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45777" w14:textId="656C7EE7" w:rsidR="00614B8F" w:rsidRPr="00C74D8B" w:rsidRDefault="00A5732C" w:rsidP="00614B8F">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#105</w:t>
      </w:r>
      <w:r w:rsidR="001B585A">
        <w:rPr>
          <w:rFonts w:ascii="Arial" w:hAnsi="Arial" w:cs="Arial" w:hint="eastAsia"/>
          <w:b/>
          <w:bCs/>
          <w:sz w:val="28"/>
          <w:lang w:eastAsia="ko-KR"/>
        </w:rPr>
        <w:t>-e</w:t>
      </w:r>
      <w:r w:rsidR="00614B8F">
        <w:rPr>
          <w:rFonts w:ascii="Arial" w:hAnsi="Arial" w:cs="Arial"/>
          <w:b/>
          <w:bCs/>
          <w:sz w:val="28"/>
        </w:rPr>
        <w:t xml:space="preserve">             </w:t>
      </w:r>
      <w:r w:rsidR="00614B8F" w:rsidRPr="00C74D8B">
        <w:rPr>
          <w:rFonts w:ascii="Arial" w:hAnsi="Arial" w:cs="Arial"/>
          <w:b/>
          <w:bCs/>
          <w:sz w:val="28"/>
        </w:rPr>
        <w:tab/>
      </w:r>
      <w:r w:rsidR="00614B8F">
        <w:rPr>
          <w:rFonts w:ascii="Arial" w:hAnsi="Arial" w:cs="Arial"/>
          <w:b/>
          <w:bCs/>
          <w:sz w:val="28"/>
        </w:rPr>
        <w:t xml:space="preserve">            </w:t>
      </w:r>
      <w:r w:rsidR="007A039F">
        <w:rPr>
          <w:rFonts w:ascii="Arial" w:hAnsi="Arial" w:cs="Arial"/>
          <w:b/>
          <w:bCs/>
          <w:sz w:val="28"/>
        </w:rPr>
        <w:t xml:space="preserve">                          </w:t>
      </w:r>
      <w:r w:rsidR="00614B8F">
        <w:rPr>
          <w:rFonts w:ascii="Arial" w:hAnsi="Arial" w:cs="Arial"/>
          <w:b/>
          <w:bCs/>
          <w:sz w:val="28"/>
        </w:rPr>
        <w:t>R1-</w:t>
      </w:r>
      <w:r w:rsidR="00422206">
        <w:rPr>
          <w:rFonts w:ascii="Arial" w:hAnsi="Arial" w:cs="Arial"/>
          <w:b/>
          <w:bCs/>
          <w:sz w:val="28"/>
        </w:rPr>
        <w:t>21</w:t>
      </w:r>
      <w:r w:rsidR="00B445C4">
        <w:rPr>
          <w:rFonts w:ascii="Arial" w:hAnsi="Arial" w:cs="Arial"/>
          <w:b/>
          <w:bCs/>
          <w:sz w:val="28"/>
        </w:rPr>
        <w:t>05317</w:t>
      </w:r>
    </w:p>
    <w:p w14:paraId="004CECF1" w14:textId="30C4ED18" w:rsidR="00614B8F" w:rsidRPr="001D3D7A" w:rsidRDefault="00614B8F" w:rsidP="001D3D7A">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A5732C">
        <w:rPr>
          <w:rFonts w:ascii="Arial" w:eastAsia="MS Mincho" w:hAnsi="Arial" w:cs="Arial"/>
          <w:b/>
          <w:bCs/>
          <w:sz w:val="28"/>
          <w:lang w:eastAsia="ja-JP"/>
        </w:rPr>
        <w:t>May</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1</w:t>
      </w:r>
      <w:r w:rsidR="00A5732C">
        <w:rPr>
          <w:rFonts w:ascii="Arial" w:eastAsia="MS Mincho" w:hAnsi="Arial" w:cs="Arial"/>
          <w:b/>
          <w:bCs/>
          <w:sz w:val="28"/>
          <w:lang w:eastAsia="ja-JP"/>
        </w:rPr>
        <w:t>0</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A5732C">
        <w:rPr>
          <w:rFonts w:ascii="Arial" w:eastAsia="MS Mincho" w:hAnsi="Arial" w:cs="Arial"/>
          <w:b/>
          <w:bCs/>
          <w:sz w:val="28"/>
          <w:lang w:eastAsia="ja-JP"/>
        </w:rPr>
        <w:t>May</w:t>
      </w:r>
      <w:r w:rsidRPr="00C74D8B">
        <w:rPr>
          <w:rFonts w:ascii="Arial" w:eastAsia="MS Mincho" w:hAnsi="Arial" w:cs="Arial"/>
          <w:b/>
          <w:bCs/>
          <w:sz w:val="28"/>
          <w:lang w:eastAsia="ja-JP"/>
        </w:rPr>
        <w:t xml:space="preserve"> </w:t>
      </w:r>
      <w:r w:rsidR="00422206">
        <w:rPr>
          <w:rFonts w:ascii="Arial" w:eastAsia="MS Mincho" w:hAnsi="Arial" w:cs="Arial"/>
          <w:b/>
          <w:bCs/>
          <w:sz w:val="28"/>
          <w:lang w:eastAsia="ja-JP"/>
        </w:rPr>
        <w:t>2</w:t>
      </w:r>
      <w:r w:rsidR="00A5732C">
        <w:rPr>
          <w:rFonts w:ascii="Arial" w:eastAsia="MS Mincho" w:hAnsi="Arial" w:cs="Arial"/>
          <w:b/>
          <w:bCs/>
          <w:sz w:val="28"/>
          <w:lang w:eastAsia="ja-JP"/>
        </w:rPr>
        <w:t>7</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1B585A">
        <w:rPr>
          <w:rFonts w:ascii="Malgun Gothic" w:eastAsia="Malgun Gothic" w:hAnsi="Malgun Gothic" w:cs="Arial" w:hint="eastAsia"/>
          <w:b/>
          <w:bCs/>
          <w:sz w:val="28"/>
          <w:lang w:eastAsia="ko-KR"/>
        </w:rPr>
        <w:t>1</w:t>
      </w:r>
    </w:p>
    <w:p w14:paraId="222A7CB2" w14:textId="5F166501" w:rsidR="00614B8F" w:rsidRPr="00B03E26"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8.</w:t>
      </w:r>
      <w:r w:rsidR="00D72E34">
        <w:rPr>
          <w:rFonts w:ascii="Arial" w:eastAsia="Malgun Gothic" w:hAnsi="Arial"/>
          <w:sz w:val="24"/>
          <w:lang w:eastAsia="ko-KR"/>
        </w:rPr>
        <w:t>6.1.2</w:t>
      </w:r>
    </w:p>
    <w:p w14:paraId="52FE7369"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7A7FB38A" w:rsidR="00614B8F" w:rsidRDefault="00614B8F" w:rsidP="00614B8F">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72E34">
        <w:rPr>
          <w:rFonts w:ascii="Arial" w:eastAsia="MS Mincho" w:hAnsi="Arial"/>
          <w:sz w:val="24"/>
          <w:lang w:eastAsia="zh-CN"/>
        </w:rPr>
        <w:t>Discussion on reduced number of RX branches for RedCap UEs</w:t>
      </w:r>
    </w:p>
    <w:p w14:paraId="03200FB5" w14:textId="77777777" w:rsidR="00614B8F" w:rsidRPr="00942026" w:rsidRDefault="00614B8F" w:rsidP="00614B8F">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23BC7F69" w:rsidR="00043216" w:rsidRPr="001D3D7A" w:rsidRDefault="00C84FBA" w:rsidP="0004321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1 </w:t>
      </w:r>
      <w:r w:rsidR="00E62C22" w:rsidRPr="001D3D7A">
        <w:rPr>
          <w:rFonts w:eastAsia="SimSun"/>
          <w:b w:val="0"/>
          <w:sz w:val="36"/>
          <w:lang w:val="en-US" w:eastAsia="zh-CN"/>
        </w:rPr>
        <w:t>Introduction</w:t>
      </w:r>
    </w:p>
    <w:p w14:paraId="214A036E" w14:textId="538D38C9" w:rsidR="00642424" w:rsidRPr="00DA27FE" w:rsidRDefault="00DA27FE" w:rsidP="005A7E84">
      <w:pPr>
        <w:spacing w:line="288" w:lineRule="auto"/>
        <w:ind w:right="-101"/>
        <w:rPr>
          <w:rFonts w:eastAsia="SimSun"/>
          <w:lang w:eastAsia="zh-CN"/>
        </w:rPr>
      </w:pPr>
      <w:r w:rsidRPr="00E2685D">
        <w:rPr>
          <w:lang w:eastAsia="zh-CN"/>
        </w:rPr>
        <w:t>In RAN1#</w:t>
      </w:r>
      <w:r w:rsidRPr="00E2685D">
        <w:t>104</w:t>
      </w:r>
      <w:r w:rsidR="00962A39">
        <w:t>bis</w:t>
      </w:r>
      <w:r w:rsidRPr="00E2685D">
        <w:t xml:space="preserve"> e-</w:t>
      </w:r>
      <w:r w:rsidRPr="00E2685D">
        <w:rPr>
          <w:lang w:eastAsia="zh-CN"/>
        </w:rPr>
        <w:t>meeting [</w:t>
      </w:r>
      <w:r w:rsidR="00962A39">
        <w:rPr>
          <w:lang w:eastAsia="zh-CN"/>
        </w:rPr>
        <w:t>1</w:t>
      </w:r>
      <w:r w:rsidRPr="00E2685D">
        <w:rPr>
          <w:lang w:eastAsia="zh-CN"/>
        </w:rPr>
        <w:t xml:space="preserve">], the </w:t>
      </w:r>
      <w:r w:rsidRPr="00B26BD0">
        <w:rPr>
          <w:lang w:eastAsia="zh-CN"/>
        </w:rPr>
        <w:t>following</w:t>
      </w:r>
      <w:r w:rsidR="00642424" w:rsidRPr="00B26BD0">
        <w:rPr>
          <w:lang w:eastAsia="zh-CN"/>
        </w:rPr>
        <w:t xml:space="preserve"> agreements</w:t>
      </w:r>
      <w:r w:rsidRPr="00B26BD0">
        <w:rPr>
          <w:lang w:eastAsia="zh-CN"/>
        </w:rPr>
        <w:t xml:space="preserve"> were </w:t>
      </w:r>
      <w:r w:rsidR="00A5732C">
        <w:rPr>
          <w:lang w:eastAsia="zh-CN"/>
        </w:rPr>
        <w:t>made for aspects related to reduced number of Rx branches</w:t>
      </w:r>
      <w:r w:rsidRPr="00B26BD0">
        <w:rPr>
          <w:lang w:eastAsia="zh-CN"/>
        </w:rPr>
        <w:t>:</w:t>
      </w:r>
      <w:bookmarkStart w:id="0" w:name="_GoBack"/>
      <w:bookmarkEnd w:id="0"/>
    </w:p>
    <w:p w14:paraId="65923533" w14:textId="77777777" w:rsidR="00962A39" w:rsidRPr="00526E37" w:rsidRDefault="00962A39" w:rsidP="00962A39">
      <w:pPr>
        <w:pStyle w:val="BodyText"/>
        <w:spacing w:after="0"/>
        <w:rPr>
          <w:rFonts w:ascii="Calibri" w:hAnsi="Calibri"/>
          <w:szCs w:val="20"/>
          <w:lang w:val="en-US"/>
        </w:rPr>
      </w:pPr>
      <w:r w:rsidRPr="00526E37">
        <w:rPr>
          <w:rFonts w:eastAsia="SimSun" w:cs="Arial"/>
          <w:szCs w:val="20"/>
          <w:highlight w:val="green"/>
        </w:rPr>
        <w:t>Agreements</w:t>
      </w:r>
      <w:r w:rsidRPr="00526E37">
        <w:rPr>
          <w:rFonts w:eastAsia="SimSun" w:cs="Arial"/>
          <w:b/>
          <w:bCs/>
          <w:szCs w:val="20"/>
        </w:rPr>
        <w:t>:</w:t>
      </w:r>
    </w:p>
    <w:p w14:paraId="350FC61C" w14:textId="77777777" w:rsidR="00962A39" w:rsidRPr="00526E37" w:rsidRDefault="00962A39" w:rsidP="00962A39">
      <w:pPr>
        <w:numPr>
          <w:ilvl w:val="0"/>
          <w:numId w:val="15"/>
        </w:numPr>
        <w:rPr>
          <w:szCs w:val="20"/>
        </w:rPr>
      </w:pPr>
      <w:r w:rsidRPr="00526E37">
        <w:rPr>
          <w:szCs w:val="20"/>
        </w:rPr>
        <w:t xml:space="preserve">At least using UE capability report according the existing framework to indicate (implicitly or explicitly) the number of Rx branches  </w:t>
      </w:r>
    </w:p>
    <w:p w14:paraId="392FFF2F" w14:textId="3D0C161D" w:rsidR="00962A39" w:rsidRPr="00526E37" w:rsidRDefault="00962A39" w:rsidP="00962A39">
      <w:pPr>
        <w:numPr>
          <w:ilvl w:val="0"/>
          <w:numId w:val="15"/>
        </w:numPr>
        <w:rPr>
          <w:szCs w:val="20"/>
        </w:rPr>
      </w:pPr>
      <w:r w:rsidRPr="00526E37">
        <w:rPr>
          <w:szCs w:val="20"/>
        </w:rPr>
        <w:t xml:space="preserve">FFS: whether/how to support earlier indication of Redcap UEs with # Rx branches by Msg1 and/or Msg3, and MsgA </w:t>
      </w:r>
    </w:p>
    <w:p w14:paraId="015D6DD8" w14:textId="02D0A277" w:rsidR="00962A39" w:rsidRPr="00526E37" w:rsidRDefault="00962A39" w:rsidP="00962A39">
      <w:pPr>
        <w:numPr>
          <w:ilvl w:val="1"/>
          <w:numId w:val="15"/>
        </w:numPr>
        <w:rPr>
          <w:szCs w:val="20"/>
        </w:rPr>
      </w:pPr>
      <w:r w:rsidRPr="00526E37">
        <w:rPr>
          <w:szCs w:val="20"/>
        </w:rPr>
        <w:t xml:space="preserve">FFS: Network configurability of early indication of the number of Rx branches via SIB1, if supported </w:t>
      </w:r>
    </w:p>
    <w:p w14:paraId="077A13A8" w14:textId="6BC85E7E" w:rsidR="00962A39" w:rsidRDefault="00962A39" w:rsidP="00962A39">
      <w:pPr>
        <w:rPr>
          <w:lang w:eastAsia="x-none"/>
        </w:rPr>
      </w:pPr>
      <w:bookmarkStart w:id="1" w:name="OLE_LINK1"/>
      <w:bookmarkEnd w:id="1"/>
    </w:p>
    <w:p w14:paraId="7150B838" w14:textId="77777777" w:rsidR="00962A39" w:rsidRPr="00A05B79" w:rsidRDefault="00962A39" w:rsidP="00962A39">
      <w:r w:rsidRPr="00A05B79">
        <w:rPr>
          <w:highlight w:val="green"/>
        </w:rPr>
        <w:t>Agreements</w:t>
      </w:r>
      <w:r w:rsidRPr="00A05B79">
        <w:t>:</w:t>
      </w:r>
    </w:p>
    <w:p w14:paraId="40B83248" w14:textId="77777777" w:rsidR="00962A39" w:rsidRPr="001F2171" w:rsidRDefault="00962A39" w:rsidP="00962A39">
      <w:pPr>
        <w:numPr>
          <w:ilvl w:val="0"/>
          <w:numId w:val="16"/>
        </w:numPr>
        <w:rPr>
          <w:szCs w:val="20"/>
        </w:rPr>
      </w:pPr>
      <w:r w:rsidRPr="001F2171">
        <w:rPr>
          <w:szCs w:val="20"/>
        </w:rPr>
        <w:t xml:space="preserve">Reuse </w:t>
      </w:r>
      <w:r w:rsidRPr="001F2171">
        <w:rPr>
          <w:strike/>
          <w:color w:val="FF0000"/>
          <w:szCs w:val="20"/>
        </w:rPr>
        <w:t>at least</w:t>
      </w:r>
      <w:r w:rsidRPr="001F2171">
        <w:rPr>
          <w:szCs w:val="20"/>
        </w:rPr>
        <w:t xml:space="preserve"> the existing DCI formats 0_x/1_x (including Rel-16 DCI format 0_2/1_2) applicable to Redcap devices as a starting point.  </w:t>
      </w:r>
    </w:p>
    <w:p w14:paraId="756DCA65" w14:textId="77777777" w:rsidR="00962A39" w:rsidRPr="001F2171" w:rsidRDefault="00962A39" w:rsidP="00962A39">
      <w:pPr>
        <w:numPr>
          <w:ilvl w:val="1"/>
          <w:numId w:val="16"/>
        </w:numPr>
        <w:rPr>
          <w:szCs w:val="20"/>
        </w:rPr>
      </w:pPr>
      <w:r w:rsidRPr="001F2171">
        <w:rPr>
          <w:szCs w:val="20"/>
        </w:rPr>
        <w:t>FFS Whether and how potential modification on fields of existing DCI formats is considered to reduce PDCCH block issue, if any.</w:t>
      </w:r>
    </w:p>
    <w:p w14:paraId="0FFA8785" w14:textId="77777777" w:rsidR="00962A39" w:rsidRPr="001F2171" w:rsidRDefault="00962A39" w:rsidP="00962A39">
      <w:pPr>
        <w:numPr>
          <w:ilvl w:val="1"/>
          <w:numId w:val="16"/>
        </w:numPr>
        <w:rPr>
          <w:szCs w:val="20"/>
        </w:rPr>
      </w:pPr>
      <w:r w:rsidRPr="001F2171">
        <w:rPr>
          <w:szCs w:val="20"/>
        </w:rPr>
        <w:t>FFS: Which DCI formats are mandatory for the RedCap UEs to support.</w:t>
      </w:r>
    </w:p>
    <w:p w14:paraId="66F524D0" w14:textId="77777777" w:rsidR="00962A39" w:rsidRPr="00A5732C" w:rsidRDefault="00962A39" w:rsidP="00043216">
      <w:pPr>
        <w:spacing w:line="288" w:lineRule="auto"/>
        <w:ind w:right="-101"/>
        <w:rPr>
          <w:rFonts w:eastAsia="SimSun"/>
          <w:lang w:eastAsia="zh-CN"/>
        </w:rPr>
      </w:pPr>
    </w:p>
    <w:p w14:paraId="062B9846" w14:textId="37D55275" w:rsidR="00043216" w:rsidRDefault="00043216" w:rsidP="00043216">
      <w:pPr>
        <w:spacing w:line="288" w:lineRule="auto"/>
        <w:ind w:right="-101"/>
        <w:rPr>
          <w:rFonts w:eastAsia="SimSun"/>
          <w:lang w:val="en-US" w:eastAsia="zh-CN"/>
        </w:rPr>
      </w:pPr>
      <w:r w:rsidRPr="000C79EB">
        <w:rPr>
          <w:rFonts w:eastAsia="SimSun"/>
          <w:lang w:val="en-US" w:eastAsia="zh-CN"/>
        </w:rPr>
        <w:t>This contribution discusses</w:t>
      </w:r>
      <w:r w:rsidR="009736F5">
        <w:rPr>
          <w:rFonts w:eastAsia="SimSun"/>
          <w:lang w:val="en-US" w:eastAsia="zh-CN"/>
        </w:rPr>
        <w:t xml:space="preserve"> </w:t>
      </w:r>
      <w:r w:rsidR="00BA1A83">
        <w:rPr>
          <w:rFonts w:eastAsia="SimSun"/>
          <w:lang w:val="en-US" w:eastAsia="zh-CN"/>
        </w:rPr>
        <w:t xml:space="preserve">the support of </w:t>
      </w:r>
      <w:r w:rsidR="00642424">
        <w:rPr>
          <w:rFonts w:eastAsia="SimSun"/>
          <w:lang w:val="en-US" w:eastAsia="zh-CN"/>
        </w:rPr>
        <w:t xml:space="preserve">reduction </w:t>
      </w:r>
      <w:r w:rsidR="00956CDE">
        <w:rPr>
          <w:rFonts w:eastAsia="SimSun"/>
          <w:lang w:val="en-US" w:eastAsia="zh-CN"/>
        </w:rPr>
        <w:t>number of R</w:t>
      </w:r>
      <w:r w:rsidR="00BA1A83">
        <w:rPr>
          <w:rFonts w:eastAsia="SimSun"/>
          <w:lang w:val="en-US" w:eastAsia="zh-CN"/>
        </w:rPr>
        <w:t xml:space="preserve">X braches and </w:t>
      </w:r>
      <w:r w:rsidR="00AA0776">
        <w:rPr>
          <w:rFonts w:eastAsia="SimSun"/>
          <w:lang w:val="en-US" w:eastAsia="zh-CN"/>
        </w:rPr>
        <w:t xml:space="preserve">necessary </w:t>
      </w:r>
      <w:r w:rsidR="00BA1A83">
        <w:rPr>
          <w:rFonts w:eastAsia="SimSun"/>
          <w:lang w:val="en-US" w:eastAsia="zh-CN"/>
        </w:rPr>
        <w:t xml:space="preserve">enhancements </w:t>
      </w:r>
      <w:r w:rsidR="00C81E38">
        <w:rPr>
          <w:rFonts w:eastAsia="SimSun"/>
          <w:lang w:val="en-US" w:eastAsia="zh-CN"/>
        </w:rPr>
        <w:t>on</w:t>
      </w:r>
      <w:r w:rsidR="00AA0776">
        <w:rPr>
          <w:rFonts w:eastAsia="SimSun"/>
          <w:lang w:val="en-US" w:eastAsia="zh-CN"/>
        </w:rPr>
        <w:t xml:space="preserve"> PDCCH </w:t>
      </w:r>
      <w:r w:rsidR="00BA1A83">
        <w:rPr>
          <w:rFonts w:eastAsia="SimSun"/>
          <w:lang w:val="en-US" w:eastAsia="zh-CN"/>
        </w:rPr>
        <w:t xml:space="preserve">for RedCap </w:t>
      </w:r>
      <w:r w:rsidR="00AA0776">
        <w:rPr>
          <w:rFonts w:eastAsia="SimSun"/>
          <w:lang w:val="en-US" w:eastAsia="zh-CN"/>
        </w:rPr>
        <w:t>devices</w:t>
      </w:r>
      <w:r w:rsidR="00BA1A83">
        <w:rPr>
          <w:rFonts w:eastAsia="SimSun"/>
          <w:lang w:val="en-US" w:eastAsia="zh-CN"/>
        </w:rPr>
        <w:t>.</w:t>
      </w:r>
    </w:p>
    <w:p w14:paraId="7443BFAB" w14:textId="77777777" w:rsidR="0012430A" w:rsidRPr="0012430A" w:rsidRDefault="0012430A" w:rsidP="0012430A">
      <w:pPr>
        <w:ind w:right="-99"/>
        <w:rPr>
          <w:rFonts w:eastAsia="MS Mincho"/>
          <w:lang w:val="en-US" w:eastAsia="ja-JP"/>
        </w:rPr>
      </w:pPr>
    </w:p>
    <w:p w14:paraId="661D00D9" w14:textId="155B11CF" w:rsidR="0012430A" w:rsidRDefault="0063532C" w:rsidP="0063532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2 </w:t>
      </w:r>
      <w:r w:rsidR="00730CBA">
        <w:rPr>
          <w:rFonts w:eastAsia="SimSun"/>
          <w:b w:val="0"/>
          <w:sz w:val="36"/>
          <w:lang w:val="en-US" w:eastAsia="zh-CN"/>
        </w:rPr>
        <w:t>Support</w:t>
      </w:r>
      <w:r w:rsidR="00354EB5">
        <w:rPr>
          <w:rFonts w:eastAsia="SimSun"/>
          <w:b w:val="0"/>
          <w:sz w:val="36"/>
          <w:lang w:val="en-US" w:eastAsia="zh-CN"/>
        </w:rPr>
        <w:t xml:space="preserve"> of reduced</w:t>
      </w:r>
      <w:r w:rsidR="00790D49">
        <w:rPr>
          <w:rFonts w:eastAsia="SimSun"/>
          <w:b w:val="0"/>
          <w:sz w:val="36"/>
          <w:lang w:val="en-US" w:eastAsia="zh-CN"/>
        </w:rPr>
        <w:t xml:space="preserve"> </w:t>
      </w:r>
      <w:r w:rsidR="00354EB5">
        <w:rPr>
          <w:rFonts w:eastAsia="SimSun"/>
          <w:b w:val="0"/>
          <w:sz w:val="36"/>
          <w:lang w:val="en-US" w:eastAsia="zh-CN"/>
        </w:rPr>
        <w:t xml:space="preserve">minimum number of </w:t>
      </w:r>
      <w:r w:rsidR="00790D49">
        <w:rPr>
          <w:rFonts w:eastAsia="SimSun"/>
          <w:b w:val="0"/>
          <w:sz w:val="36"/>
          <w:lang w:val="en-US" w:eastAsia="zh-CN"/>
        </w:rPr>
        <w:t>Rx</w:t>
      </w:r>
      <w:r w:rsidR="00940413" w:rsidRPr="001D3D7A">
        <w:rPr>
          <w:rFonts w:eastAsia="SimSun"/>
          <w:b w:val="0"/>
          <w:sz w:val="36"/>
          <w:lang w:val="en-US" w:eastAsia="zh-CN"/>
        </w:rPr>
        <w:t xml:space="preserve"> </w:t>
      </w:r>
      <w:r w:rsidR="00354EB5">
        <w:rPr>
          <w:rFonts w:eastAsia="SimSun"/>
          <w:b w:val="0"/>
          <w:sz w:val="36"/>
          <w:lang w:val="en-US" w:eastAsia="zh-CN"/>
        </w:rPr>
        <w:t>branches</w:t>
      </w:r>
    </w:p>
    <w:p w14:paraId="05663B8F" w14:textId="4593D555" w:rsidR="00962A39" w:rsidRPr="00962A39" w:rsidRDefault="00962A39" w:rsidP="00962A39">
      <w:pPr>
        <w:pStyle w:val="Heading2"/>
        <w:spacing w:before="120" w:after="120" w:line="360" w:lineRule="auto"/>
        <w:rPr>
          <w:b w:val="0"/>
          <w:i w:val="0"/>
          <w:sz w:val="28"/>
          <w:lang w:val="en-US"/>
        </w:rPr>
      </w:pPr>
      <w:r>
        <w:rPr>
          <w:b w:val="0"/>
          <w:i w:val="0"/>
          <w:sz w:val="28"/>
          <w:lang w:val="en-US"/>
        </w:rPr>
        <w:t xml:space="preserve">2.1 </w:t>
      </w:r>
      <w:r w:rsidR="00956CDE" w:rsidRPr="00962A39">
        <w:rPr>
          <w:b w:val="0"/>
          <w:i w:val="0"/>
          <w:sz w:val="28"/>
          <w:lang w:val="en-US"/>
        </w:rPr>
        <w:t>Indication of reduced RX branches</w:t>
      </w:r>
    </w:p>
    <w:p w14:paraId="11F82D98" w14:textId="15D8AAF3" w:rsidR="00ED18BE" w:rsidRPr="005529ED" w:rsidRDefault="00C20386" w:rsidP="005529ED">
      <w:pPr>
        <w:pStyle w:val="ListParagraph"/>
        <w:numPr>
          <w:ilvl w:val="0"/>
          <w:numId w:val="19"/>
        </w:numPr>
        <w:spacing w:line="288" w:lineRule="auto"/>
        <w:ind w:leftChars="0"/>
        <w:jc w:val="both"/>
        <w:rPr>
          <w:rFonts w:eastAsia="SimSun"/>
          <w:b/>
          <w:lang w:eastAsia="zh-CN"/>
        </w:rPr>
      </w:pPr>
      <w:r>
        <w:rPr>
          <w:rFonts w:eastAsia="SimSun"/>
          <w:b/>
          <w:lang w:eastAsia="zh-CN"/>
        </w:rPr>
        <w:t>UE capability report</w:t>
      </w:r>
    </w:p>
    <w:p w14:paraId="0F662331" w14:textId="7B8C9217" w:rsidR="00F84106" w:rsidRPr="0014798C" w:rsidRDefault="00C20386" w:rsidP="00F84106">
      <w:pPr>
        <w:spacing w:line="288" w:lineRule="auto"/>
        <w:jc w:val="both"/>
      </w:pPr>
      <w:r>
        <w:t xml:space="preserve">It was agreed to use UE capability report to indicate the number of Rx branches in last meeting. </w:t>
      </w:r>
      <w:r w:rsidR="00C81E38">
        <w:t>One</w:t>
      </w:r>
      <w:r>
        <w:t xml:space="preserve"> remaining issue is whether or not to explicit report the number of Rx branches. In NR Rel-15, i</w:t>
      </w:r>
      <w:r w:rsidR="00BD277C" w:rsidRPr="0014798C">
        <w:t xml:space="preserve">nformation related to the reduction of the number of antenna branches can be known by NW implicitly based on UE capability report of maximum </w:t>
      </w:r>
      <w:r w:rsidR="008900CD" w:rsidRPr="0014798C">
        <w:t xml:space="preserve">number of DL MIMO layers. </w:t>
      </w:r>
      <w:r w:rsidR="00F84106" w:rsidRPr="0014798C">
        <w:rPr>
          <w:i/>
        </w:rPr>
        <w:t>FeatureSetDownlinkPerCC</w:t>
      </w:r>
      <w:r w:rsidR="00F84106" w:rsidRPr="0014798C">
        <w:t xml:space="preserve"> included </w:t>
      </w:r>
      <w:r w:rsidR="00F84106" w:rsidRPr="0014798C">
        <w:rPr>
          <w:i/>
        </w:rPr>
        <w:t>maxNumberMIMO-LayersPDSCH</w:t>
      </w:r>
      <w:r w:rsidR="00F84106" w:rsidRPr="0014798C">
        <w:t xml:space="preserve"> </w:t>
      </w:r>
      <w:r w:rsidR="008900CD" w:rsidRPr="0014798C">
        <w:t xml:space="preserve">is used to indicate the maximum number of spatial multiplexing layer(s) supported by the UE for DL reception. </w:t>
      </w:r>
      <w:r w:rsidR="00BD277C" w:rsidRPr="0014798C">
        <w:t>After UE capab</w:t>
      </w:r>
      <w:r w:rsidR="00390C3C" w:rsidRPr="0014798C">
        <w:t>ility report, gNB can configure the maximum number of MIMO layers restricted by UE capability of maximum DL MIMO layers, which can be supported by current specification. T</w:t>
      </w:r>
      <w:r w:rsidR="00F84106" w:rsidRPr="0014798C">
        <w:rPr>
          <w:rFonts w:hint="eastAsia"/>
        </w:rPr>
        <w:t>he maximum number of MIMO layers, Lmax, can be</w:t>
      </w:r>
      <w:r w:rsidR="00F84106" w:rsidRPr="0014798C">
        <w:t xml:space="preserve"> either</w:t>
      </w:r>
      <w:r w:rsidR="00F84106" w:rsidRPr="0014798C">
        <w:rPr>
          <w:rFonts w:hint="eastAsia"/>
        </w:rPr>
        <w:t xml:space="preserve"> configured per cell (by </w:t>
      </w:r>
      <w:r w:rsidR="00F84106" w:rsidRPr="0014798C">
        <w:rPr>
          <w:rFonts w:hint="eastAsia"/>
          <w:i/>
        </w:rPr>
        <w:t>PDSCH-ServingCellConfig</w:t>
      </w:r>
      <w:r w:rsidR="00F84106" w:rsidRPr="0014798C">
        <w:rPr>
          <w:rFonts w:hint="eastAsia"/>
        </w:rPr>
        <w:t xml:space="preserve"> for DL) by higher layer </w:t>
      </w:r>
      <w:r w:rsidR="00F84106" w:rsidRPr="0014798C">
        <w:t>signalling</w:t>
      </w:r>
      <w:r w:rsidR="00F84106" w:rsidRPr="0014798C">
        <w:rPr>
          <w:rFonts w:hint="eastAsia"/>
        </w:rPr>
        <w:t xml:space="preserve">, which is </w:t>
      </w:r>
      <w:r w:rsidR="00F84106" w:rsidRPr="0014798C">
        <w:t xml:space="preserve">used </w:t>
      </w:r>
      <w:r w:rsidR="00F84106" w:rsidRPr="0014798C">
        <w:rPr>
          <w:rFonts w:hint="eastAsia"/>
        </w:rPr>
        <w:t>for all BWPs of the serving cell, or per BWP</w:t>
      </w:r>
      <w:r w:rsidR="00390C3C" w:rsidRPr="0014798C">
        <w:t xml:space="preserve"> (by maxMIMO-Layers-r16 for a specific DL BWP). </w:t>
      </w:r>
    </w:p>
    <w:p w14:paraId="26668DFD" w14:textId="77777777" w:rsidR="00390C3C" w:rsidRPr="0014798C" w:rsidRDefault="00390C3C" w:rsidP="00F84106">
      <w:pPr>
        <w:spacing w:line="288" w:lineRule="auto"/>
        <w:jc w:val="both"/>
      </w:pPr>
    </w:p>
    <w:p w14:paraId="6644E1C0" w14:textId="103355B7" w:rsidR="00390C3C" w:rsidRDefault="00390C3C" w:rsidP="00F84106">
      <w:pPr>
        <w:spacing w:line="288" w:lineRule="auto"/>
        <w:jc w:val="both"/>
      </w:pPr>
      <w:r w:rsidRPr="0014798C">
        <w:t>Same principle can be reused to indicate the reduced minimum number of Rx branches for RedCap UEs</w:t>
      </w:r>
      <w:r w:rsidR="00C20386">
        <w:t xml:space="preserve"> implicitly</w:t>
      </w:r>
      <w:r w:rsidRPr="0014798C">
        <w:t xml:space="preserve">. The applicable value for </w:t>
      </w:r>
      <w:r w:rsidRPr="0014798C">
        <w:rPr>
          <w:i/>
        </w:rPr>
        <w:t>FeatureSetDownlinkPerCC</w:t>
      </w:r>
      <w:r w:rsidRPr="0014798C">
        <w:t xml:space="preserve"> can be extended from {twoLayer, fourLayer, eightLayers} to {oneLayer, twoLayer, fourLayer, eightLayers}. For frequency bands where a legacy NR UE is required to be equipped with a minimum of 2Rx or 4RX </w:t>
      </w:r>
      <w:r w:rsidR="009E29DB">
        <w:t>branches</w:t>
      </w:r>
      <w:r w:rsidRPr="0014798C">
        <w:t xml:space="preserve">, a RedCap UE can report </w:t>
      </w:r>
      <w:r w:rsidR="009E29DB">
        <w:t xml:space="preserve">the support of </w:t>
      </w:r>
      <w:r w:rsidR="00C20386">
        <w:t xml:space="preserve">maximum of </w:t>
      </w:r>
      <w:r w:rsidR="009E29DB">
        <w:t xml:space="preserve">one or two </w:t>
      </w:r>
      <w:r w:rsidRPr="0014798C">
        <w:t>MIMO layer</w:t>
      </w:r>
      <w:r w:rsidR="009E29DB">
        <w:t xml:space="preserve"> for the support of one or two Rx branches</w:t>
      </w:r>
      <w:r w:rsidRPr="0014798C">
        <w:t>.</w:t>
      </w:r>
    </w:p>
    <w:p w14:paraId="3A94D031" w14:textId="3979ABF0" w:rsidR="00390C3C" w:rsidRPr="00962A39" w:rsidRDefault="00390C3C" w:rsidP="00956CDE">
      <w:pPr>
        <w:spacing w:line="288" w:lineRule="auto"/>
        <w:jc w:val="both"/>
        <w:rPr>
          <w:rFonts w:eastAsia="SimSun"/>
          <w:b/>
          <w:u w:val="single"/>
          <w:lang w:eastAsia="zh-CN"/>
        </w:rPr>
      </w:pPr>
    </w:p>
    <w:p w14:paraId="70931C34" w14:textId="10741133" w:rsidR="00962A39" w:rsidRDefault="00390C3C" w:rsidP="00956CDE">
      <w:pPr>
        <w:spacing w:line="288" w:lineRule="auto"/>
        <w:jc w:val="both"/>
        <w:rPr>
          <w:rFonts w:eastAsia="SimSun"/>
          <w:b/>
          <w:u w:val="single"/>
          <w:lang w:eastAsia="zh-CN"/>
        </w:rPr>
      </w:pPr>
      <w:r w:rsidRPr="0014798C">
        <w:rPr>
          <w:rFonts w:eastAsia="SimSun"/>
          <w:b/>
          <w:u w:val="single"/>
          <w:lang w:eastAsia="zh-CN"/>
        </w:rPr>
        <w:t xml:space="preserve">Proposal 1: Support </w:t>
      </w:r>
      <w:r w:rsidR="00962A39">
        <w:rPr>
          <w:rFonts w:eastAsia="SimSun"/>
          <w:b/>
          <w:u w:val="single"/>
          <w:lang w:eastAsia="zh-CN"/>
        </w:rPr>
        <w:t xml:space="preserve">using </w:t>
      </w:r>
      <w:r w:rsidR="00962A39" w:rsidRPr="00962A39">
        <w:rPr>
          <w:rFonts w:eastAsia="SimSun"/>
          <w:b/>
          <w:u w:val="single"/>
          <w:lang w:eastAsia="zh-CN"/>
        </w:rPr>
        <w:t xml:space="preserve">UE capability report </w:t>
      </w:r>
      <w:r w:rsidR="00C20386">
        <w:rPr>
          <w:rFonts w:eastAsia="SimSun"/>
          <w:b/>
          <w:u w:val="single"/>
          <w:lang w:eastAsia="zh-CN"/>
        </w:rPr>
        <w:t xml:space="preserve">of maximum MIMO layer </w:t>
      </w:r>
      <w:r w:rsidR="00962A39" w:rsidRPr="00962A39">
        <w:rPr>
          <w:rFonts w:eastAsia="SimSun"/>
          <w:b/>
          <w:u w:val="single"/>
          <w:lang w:eastAsia="zh-CN"/>
        </w:rPr>
        <w:t>to</w:t>
      </w:r>
      <w:r w:rsidR="00C20386">
        <w:rPr>
          <w:rFonts w:eastAsia="SimSun"/>
          <w:b/>
          <w:u w:val="single"/>
          <w:lang w:eastAsia="zh-CN"/>
        </w:rPr>
        <w:t xml:space="preserve"> implicitly</w:t>
      </w:r>
      <w:r w:rsidR="00962A39" w:rsidRPr="00962A39">
        <w:rPr>
          <w:rFonts w:eastAsia="SimSun"/>
          <w:b/>
          <w:u w:val="single"/>
          <w:lang w:eastAsia="zh-CN"/>
        </w:rPr>
        <w:t xml:space="preserve"> indicate the number of Rx branches </w:t>
      </w:r>
      <w:r w:rsidR="00C20386">
        <w:rPr>
          <w:rFonts w:eastAsia="SimSun"/>
          <w:b/>
          <w:u w:val="single"/>
          <w:lang w:eastAsia="zh-CN"/>
        </w:rPr>
        <w:t>for RedCap UEs.</w:t>
      </w:r>
    </w:p>
    <w:p w14:paraId="120EC056" w14:textId="77777777" w:rsidR="00956CDE" w:rsidRPr="00956CDE" w:rsidRDefault="00956CDE" w:rsidP="00956CDE">
      <w:pPr>
        <w:spacing w:line="288" w:lineRule="auto"/>
        <w:jc w:val="both"/>
        <w:rPr>
          <w:rFonts w:eastAsia="SimSun"/>
          <w:b/>
          <w:i/>
          <w:lang w:eastAsia="zh-CN"/>
        </w:rPr>
      </w:pPr>
    </w:p>
    <w:p w14:paraId="3E61DCB7" w14:textId="26381F08" w:rsidR="00D25172" w:rsidRDefault="00D25172" w:rsidP="00956CDE">
      <w:pPr>
        <w:spacing w:line="288" w:lineRule="auto"/>
        <w:jc w:val="both"/>
        <w:rPr>
          <w:rFonts w:eastAsia="SimSun"/>
          <w:b/>
          <w:u w:val="single"/>
          <w:lang w:eastAsia="zh-CN"/>
        </w:rPr>
      </w:pPr>
    </w:p>
    <w:p w14:paraId="520B3CB6" w14:textId="2E6249B4" w:rsidR="00D25172" w:rsidRPr="00897673" w:rsidRDefault="00D25172" w:rsidP="00897673">
      <w:pPr>
        <w:pStyle w:val="ListParagraph"/>
        <w:numPr>
          <w:ilvl w:val="0"/>
          <w:numId w:val="19"/>
        </w:numPr>
        <w:spacing w:line="288" w:lineRule="auto"/>
        <w:ind w:leftChars="0"/>
        <w:jc w:val="both"/>
        <w:rPr>
          <w:rFonts w:eastAsia="SimSun"/>
          <w:b/>
          <w:lang w:eastAsia="zh-CN"/>
        </w:rPr>
      </w:pPr>
      <w:r w:rsidRPr="00897673">
        <w:rPr>
          <w:rFonts w:eastAsia="SimSun"/>
          <w:b/>
          <w:lang w:eastAsia="zh-CN"/>
        </w:rPr>
        <w:lastRenderedPageBreak/>
        <w:t xml:space="preserve">Earlier indication </w:t>
      </w:r>
    </w:p>
    <w:p w14:paraId="002CE094" w14:textId="53AFEA50" w:rsidR="005C5E44" w:rsidRDefault="00EE290C" w:rsidP="00956CDE">
      <w:pPr>
        <w:spacing w:line="288" w:lineRule="auto"/>
        <w:jc w:val="both"/>
        <w:rPr>
          <w:rFonts w:eastAsia="SimSun"/>
          <w:lang w:eastAsia="zh-CN"/>
        </w:rPr>
      </w:pPr>
      <w:r>
        <w:rPr>
          <w:rFonts w:eastAsia="SimSun"/>
          <w:lang w:eastAsia="zh-CN"/>
        </w:rPr>
        <w:t xml:space="preserve">Another issue </w:t>
      </w:r>
      <w:r w:rsidR="0056194F">
        <w:rPr>
          <w:rFonts w:eastAsia="SimSun"/>
          <w:lang w:eastAsia="zh-CN"/>
        </w:rPr>
        <w:t>regarding</w:t>
      </w:r>
      <w:r>
        <w:rPr>
          <w:rFonts w:eastAsia="SimSun"/>
          <w:lang w:eastAsia="zh-CN"/>
        </w:rPr>
        <w:t xml:space="preserve"> </w:t>
      </w:r>
      <w:r w:rsidR="00ED18BE">
        <w:rPr>
          <w:rFonts w:eastAsia="SimSun"/>
          <w:lang w:eastAsia="zh-CN"/>
        </w:rPr>
        <w:t xml:space="preserve">indication of reduced </w:t>
      </w:r>
      <w:r>
        <w:rPr>
          <w:rFonts w:eastAsia="SimSun"/>
          <w:lang w:eastAsia="zh-CN"/>
        </w:rPr>
        <w:t xml:space="preserve">Rx branches is whether or not to consider earlier indication </w:t>
      </w:r>
      <w:r w:rsidR="00ED18BE">
        <w:rPr>
          <w:rFonts w:eastAsia="SimSun"/>
          <w:lang w:eastAsia="zh-CN"/>
        </w:rPr>
        <w:t xml:space="preserve">based on Msg1 and/or Msg3 and </w:t>
      </w:r>
      <w:r>
        <w:rPr>
          <w:rFonts w:eastAsia="SimSun"/>
          <w:lang w:eastAsia="zh-CN"/>
        </w:rPr>
        <w:t xml:space="preserve">MsgA. </w:t>
      </w:r>
      <w:r w:rsidR="00ED18BE">
        <w:rPr>
          <w:rFonts w:eastAsia="SimSun"/>
          <w:lang w:eastAsia="zh-CN"/>
        </w:rPr>
        <w:t xml:space="preserve">The main motivation to support earlier indication of the number of Rx branches is to improve coverage for Msg 2 or Msg 4 during initial access for RedCap UE equipped with 1 Rx branch. However, there </w:t>
      </w:r>
      <w:r w:rsidR="003D528E">
        <w:rPr>
          <w:rFonts w:eastAsia="SimSun"/>
          <w:lang w:eastAsia="zh-CN"/>
        </w:rPr>
        <w:t xml:space="preserve">are </w:t>
      </w:r>
      <w:r w:rsidR="0056194F">
        <w:rPr>
          <w:rFonts w:eastAsia="SimSun"/>
          <w:lang w:eastAsia="zh-CN"/>
        </w:rPr>
        <w:t xml:space="preserve">some disadvantages </w:t>
      </w:r>
      <w:r w:rsidR="00C81E38">
        <w:rPr>
          <w:rFonts w:eastAsia="SimSun"/>
          <w:lang w:eastAsia="zh-CN"/>
        </w:rPr>
        <w:t xml:space="preserve">or concerns </w:t>
      </w:r>
      <w:r w:rsidR="0056194F">
        <w:rPr>
          <w:rFonts w:eastAsia="SimSun"/>
          <w:lang w:eastAsia="zh-CN"/>
        </w:rPr>
        <w:t>to support</w:t>
      </w:r>
      <w:r w:rsidR="00C81E38">
        <w:rPr>
          <w:rFonts w:eastAsia="SimSun"/>
          <w:lang w:eastAsia="zh-CN"/>
        </w:rPr>
        <w:t xml:space="preserve"> the earlier indication</w:t>
      </w:r>
      <w:r w:rsidR="0056194F">
        <w:rPr>
          <w:rFonts w:eastAsia="SimSun"/>
          <w:lang w:eastAsia="zh-CN"/>
        </w:rPr>
        <w:t>.</w:t>
      </w:r>
      <w:r w:rsidR="003D528E">
        <w:rPr>
          <w:rFonts w:eastAsia="SimSun"/>
          <w:lang w:eastAsia="zh-CN"/>
        </w:rPr>
        <w:t xml:space="preserve"> First</w:t>
      </w:r>
      <w:r w:rsidR="00C81E38">
        <w:rPr>
          <w:rFonts w:eastAsia="SimSun"/>
          <w:lang w:eastAsia="zh-CN"/>
        </w:rPr>
        <w:t>ly</w:t>
      </w:r>
      <w:r w:rsidR="003D528E">
        <w:rPr>
          <w:rFonts w:eastAsia="SimSun"/>
          <w:lang w:eastAsia="zh-CN"/>
        </w:rPr>
        <w:t xml:space="preserve">, earlier </w:t>
      </w:r>
      <w:r w:rsidR="0056194F">
        <w:rPr>
          <w:rFonts w:eastAsia="SimSun"/>
          <w:lang w:eastAsia="zh-CN"/>
        </w:rPr>
        <w:t xml:space="preserve">indication based on Msg 1 and/or Msg 3 and MsgA is considered in other AI to differentiate RedCap UEs and Non-RedCap UEs. Identification of RedCap UEs should be prioritized, so that gNB has the flexibility </w:t>
      </w:r>
      <w:r w:rsidR="00C81E38">
        <w:rPr>
          <w:rFonts w:eastAsia="SimSun"/>
          <w:lang w:eastAsia="zh-CN"/>
        </w:rPr>
        <w:t>to balance the</w:t>
      </w:r>
      <w:r w:rsidR="0056194F">
        <w:rPr>
          <w:rFonts w:eastAsia="SimSun"/>
          <w:lang w:eastAsia="zh-CN"/>
        </w:rPr>
        <w:t xml:space="preserve"> load between RedCap and non-RedCap UEs in initial DL BWP. </w:t>
      </w:r>
      <w:r w:rsidR="00C81E38">
        <w:rPr>
          <w:rFonts w:eastAsia="SimSun"/>
          <w:lang w:eastAsia="zh-CN"/>
        </w:rPr>
        <w:t>Furthermore, t</w:t>
      </w:r>
      <w:r w:rsidR="0056194F">
        <w:rPr>
          <w:rFonts w:eastAsia="SimSun"/>
          <w:lang w:eastAsia="zh-CN"/>
        </w:rPr>
        <w:t xml:space="preserve">here may not be additional capability to support further indication of the number of Rx branches based on Msg 1 and/or Msg 3 and Msg A. </w:t>
      </w:r>
      <w:r w:rsidR="005C5E44">
        <w:rPr>
          <w:rFonts w:eastAsia="SimSun"/>
          <w:lang w:eastAsia="zh-CN"/>
        </w:rPr>
        <w:t xml:space="preserve">For example, the overhead to configure PRACH resources or partitioning of ROs will be increased a lot to indicate more than one type of RedCap UEs corresponding to different number of Rx branches. </w:t>
      </w:r>
      <w:r w:rsidR="00C81E38">
        <w:rPr>
          <w:rFonts w:eastAsia="SimSun"/>
          <w:lang w:eastAsia="zh-CN"/>
        </w:rPr>
        <w:t>Also</w:t>
      </w:r>
      <w:r w:rsidR="005C5E44">
        <w:rPr>
          <w:rFonts w:eastAsia="SimSun"/>
          <w:lang w:eastAsia="zh-CN"/>
        </w:rPr>
        <w:t>, existing schemes can be reused to improve DL coverage enhancement for RedCap UEs during initial access, such as TB scaling</w:t>
      </w:r>
      <w:r w:rsidR="00B025D0">
        <w:rPr>
          <w:rFonts w:eastAsia="SimSun"/>
          <w:lang w:eastAsia="zh-CN"/>
        </w:rPr>
        <w:t xml:space="preserve"> for RedCap devices</w:t>
      </w:r>
      <w:r w:rsidR="005C5E44">
        <w:rPr>
          <w:rFonts w:eastAsia="SimSun"/>
          <w:lang w:eastAsia="zh-CN"/>
        </w:rPr>
        <w:t>.</w:t>
      </w:r>
      <w:r w:rsidR="00B025D0">
        <w:rPr>
          <w:rFonts w:eastAsia="SimSun"/>
          <w:lang w:eastAsia="zh-CN"/>
        </w:rPr>
        <w:t xml:space="preserve"> </w:t>
      </w:r>
      <w:r w:rsidR="005C5E44">
        <w:rPr>
          <w:rFonts w:eastAsia="SimSun"/>
          <w:lang w:eastAsia="zh-CN"/>
        </w:rPr>
        <w:t xml:space="preserve">gNB can assume the worst case of one Rx branch if necessary when early indication based on Msg 1 indicate RedCap device.  </w:t>
      </w:r>
    </w:p>
    <w:p w14:paraId="56D86E00" w14:textId="4800DD07" w:rsidR="00B025D0" w:rsidRDefault="00B025D0" w:rsidP="00956CDE">
      <w:pPr>
        <w:spacing w:line="288" w:lineRule="auto"/>
        <w:jc w:val="both"/>
        <w:rPr>
          <w:rFonts w:eastAsia="SimSun"/>
          <w:lang w:eastAsia="zh-CN"/>
        </w:rPr>
      </w:pPr>
    </w:p>
    <w:p w14:paraId="131995F6" w14:textId="0FBFF079" w:rsidR="00D25172" w:rsidRDefault="00B025D0" w:rsidP="00956CDE">
      <w:pPr>
        <w:spacing w:line="288" w:lineRule="auto"/>
        <w:jc w:val="both"/>
        <w:rPr>
          <w:rFonts w:eastAsia="SimSun"/>
          <w:lang w:eastAsia="zh-CN"/>
        </w:rPr>
      </w:pPr>
      <w:r>
        <w:rPr>
          <w:rFonts w:eastAsia="SimSun"/>
          <w:lang w:eastAsia="zh-CN"/>
        </w:rPr>
        <w:t>Therefore, we do not see the necessity to support earlier indication of the number of Rx branches</w:t>
      </w:r>
      <w:r w:rsidR="00C81E38">
        <w:rPr>
          <w:rFonts w:eastAsia="SimSun"/>
          <w:lang w:eastAsia="zh-CN"/>
        </w:rPr>
        <w:t xml:space="preserve"> based on Msg1 and/or Msg3 and MsgA</w:t>
      </w:r>
      <w:r>
        <w:rPr>
          <w:rFonts w:eastAsia="SimSun"/>
          <w:lang w:eastAsia="zh-CN"/>
        </w:rPr>
        <w:t xml:space="preserve">. For the benefit of low spec efforts, we prefer not to support earlier indication of the number of Rx branches for RedCap UEs, especially not </w:t>
      </w:r>
      <w:r w:rsidR="00C81E38">
        <w:rPr>
          <w:rFonts w:eastAsia="SimSun"/>
          <w:lang w:eastAsia="zh-CN"/>
        </w:rPr>
        <w:t>by</w:t>
      </w:r>
      <w:r>
        <w:rPr>
          <w:rFonts w:eastAsia="SimSun"/>
          <w:lang w:eastAsia="zh-CN"/>
        </w:rPr>
        <w:t xml:space="preserve"> Msg1. For Msg 3 and Msg A, the overhead is lower than Msg 1 </w:t>
      </w:r>
      <w:r w:rsidR="00C81E38">
        <w:rPr>
          <w:rFonts w:eastAsia="SimSun"/>
          <w:lang w:eastAsia="zh-CN"/>
        </w:rPr>
        <w:t xml:space="preserve">and may be more </w:t>
      </w:r>
      <w:r>
        <w:rPr>
          <w:rFonts w:eastAsia="SimSun"/>
          <w:lang w:eastAsia="zh-CN"/>
        </w:rPr>
        <w:t>feasible. But the benefit</w:t>
      </w:r>
      <w:r w:rsidR="00023FAC">
        <w:rPr>
          <w:rFonts w:eastAsia="SimSun"/>
          <w:lang w:eastAsia="zh-CN"/>
        </w:rPr>
        <w:t xml:space="preserve"> of earlier indication of Rx branches based on Msg3/MsgA</w:t>
      </w:r>
      <w:r>
        <w:rPr>
          <w:rFonts w:eastAsia="SimSun"/>
          <w:lang w:eastAsia="zh-CN"/>
        </w:rPr>
        <w:t xml:space="preserve"> is limited</w:t>
      </w:r>
      <w:r w:rsidR="00023FAC">
        <w:rPr>
          <w:rFonts w:eastAsia="SimSun"/>
          <w:lang w:eastAsia="zh-CN"/>
        </w:rPr>
        <w:t xml:space="preserve">. </w:t>
      </w:r>
      <w:r>
        <w:rPr>
          <w:rFonts w:eastAsia="SimSun"/>
          <w:lang w:eastAsia="zh-CN"/>
        </w:rPr>
        <w:t>gNB can only consider DL coverage e</w:t>
      </w:r>
      <w:r w:rsidR="005529ED">
        <w:rPr>
          <w:rFonts w:eastAsia="SimSun"/>
          <w:lang w:eastAsia="zh-CN"/>
        </w:rPr>
        <w:t>nhancement</w:t>
      </w:r>
      <w:r>
        <w:rPr>
          <w:rFonts w:eastAsia="SimSun"/>
          <w:lang w:eastAsia="zh-CN"/>
        </w:rPr>
        <w:t xml:space="preserve"> </w:t>
      </w:r>
      <w:r w:rsidR="00023FAC">
        <w:rPr>
          <w:rFonts w:eastAsia="SimSun"/>
          <w:lang w:eastAsia="zh-CN"/>
        </w:rPr>
        <w:t xml:space="preserve">on </w:t>
      </w:r>
      <w:r>
        <w:rPr>
          <w:rFonts w:eastAsia="SimSun"/>
          <w:lang w:eastAsia="zh-CN"/>
        </w:rPr>
        <w:t xml:space="preserve">Msg 4 </w:t>
      </w:r>
      <w:r w:rsidR="00023FAC">
        <w:rPr>
          <w:rFonts w:eastAsia="SimSun"/>
          <w:lang w:eastAsia="zh-CN"/>
        </w:rPr>
        <w:t xml:space="preserve">for </w:t>
      </w:r>
      <w:r w:rsidR="005529ED">
        <w:rPr>
          <w:rFonts w:eastAsia="SimSun"/>
          <w:lang w:eastAsia="zh-CN"/>
        </w:rPr>
        <w:t>a</w:t>
      </w:r>
      <w:r>
        <w:rPr>
          <w:rFonts w:eastAsia="SimSun"/>
          <w:lang w:eastAsia="zh-CN"/>
        </w:rPr>
        <w:t xml:space="preserve"> RedCap </w:t>
      </w:r>
      <w:r w:rsidR="005529ED">
        <w:rPr>
          <w:rFonts w:eastAsia="SimSun"/>
          <w:lang w:eastAsia="zh-CN"/>
        </w:rPr>
        <w:t>device</w:t>
      </w:r>
      <w:r w:rsidR="00023FAC">
        <w:rPr>
          <w:rFonts w:eastAsia="SimSun"/>
          <w:lang w:eastAsia="zh-CN"/>
        </w:rPr>
        <w:t xml:space="preserve"> indicated</w:t>
      </w:r>
      <w:r>
        <w:rPr>
          <w:rFonts w:eastAsia="SimSun"/>
          <w:lang w:eastAsia="zh-CN"/>
        </w:rPr>
        <w:t xml:space="preserve"> with </w:t>
      </w:r>
      <w:r w:rsidR="005529ED">
        <w:rPr>
          <w:rFonts w:eastAsia="SimSun"/>
          <w:lang w:eastAsia="zh-CN"/>
        </w:rPr>
        <w:t xml:space="preserve">single </w:t>
      </w:r>
      <w:r>
        <w:rPr>
          <w:rFonts w:eastAsia="SimSun"/>
          <w:lang w:eastAsia="zh-CN"/>
        </w:rPr>
        <w:t xml:space="preserve">Rx branch. </w:t>
      </w:r>
    </w:p>
    <w:p w14:paraId="20798787" w14:textId="77777777" w:rsidR="005529ED" w:rsidRPr="005529ED" w:rsidRDefault="005529ED" w:rsidP="00956CDE">
      <w:pPr>
        <w:spacing w:line="288" w:lineRule="auto"/>
        <w:jc w:val="both"/>
        <w:rPr>
          <w:rFonts w:eastAsia="SimSun"/>
          <w:lang w:eastAsia="zh-CN"/>
        </w:rPr>
      </w:pPr>
    </w:p>
    <w:p w14:paraId="16B106CD" w14:textId="5179105F" w:rsidR="00D25172" w:rsidRDefault="00D25172" w:rsidP="00956CDE">
      <w:pPr>
        <w:spacing w:line="288" w:lineRule="auto"/>
        <w:jc w:val="both"/>
        <w:rPr>
          <w:rFonts w:eastAsia="SimSun"/>
          <w:b/>
          <w:u w:val="single"/>
          <w:lang w:eastAsia="zh-CN"/>
        </w:rPr>
      </w:pPr>
      <w:r>
        <w:rPr>
          <w:rFonts w:eastAsia="SimSun"/>
          <w:b/>
          <w:u w:val="single"/>
          <w:lang w:eastAsia="zh-CN"/>
        </w:rPr>
        <w:t>Proposal 2</w:t>
      </w:r>
      <w:r w:rsidRPr="0014798C">
        <w:rPr>
          <w:rFonts w:eastAsia="SimSun"/>
          <w:b/>
          <w:u w:val="single"/>
          <w:lang w:eastAsia="zh-CN"/>
        </w:rPr>
        <w:t xml:space="preserve">: </w:t>
      </w:r>
      <w:r>
        <w:rPr>
          <w:rFonts w:eastAsia="SimSun"/>
          <w:b/>
          <w:u w:val="single"/>
          <w:lang w:eastAsia="zh-CN"/>
        </w:rPr>
        <w:t>No need to support earlier indication of RedCap UEs with</w:t>
      </w:r>
      <w:r w:rsidR="00B025D0">
        <w:rPr>
          <w:rFonts w:eastAsia="SimSun"/>
          <w:b/>
          <w:u w:val="single"/>
          <w:lang w:eastAsia="zh-CN"/>
        </w:rPr>
        <w:t xml:space="preserve"> number of RX antennas.</w:t>
      </w:r>
    </w:p>
    <w:p w14:paraId="53740D89" w14:textId="5AF37BFB" w:rsidR="00D25172" w:rsidRDefault="00D25172" w:rsidP="00956CDE">
      <w:pPr>
        <w:spacing w:line="288" w:lineRule="auto"/>
        <w:jc w:val="both"/>
        <w:rPr>
          <w:rFonts w:eastAsia="SimSun"/>
          <w:b/>
          <w:u w:val="single"/>
          <w:lang w:eastAsia="zh-CN"/>
        </w:rPr>
      </w:pPr>
    </w:p>
    <w:p w14:paraId="284C6039" w14:textId="24BAC229" w:rsidR="00341F2D" w:rsidRPr="005529ED" w:rsidRDefault="00EE290C" w:rsidP="00956CDE">
      <w:pPr>
        <w:pStyle w:val="ListParagraph"/>
        <w:numPr>
          <w:ilvl w:val="0"/>
          <w:numId w:val="19"/>
        </w:numPr>
        <w:spacing w:line="288" w:lineRule="auto"/>
        <w:ind w:leftChars="0"/>
        <w:jc w:val="both"/>
        <w:rPr>
          <w:rFonts w:eastAsia="SimSun"/>
          <w:b/>
          <w:lang w:eastAsia="zh-CN"/>
        </w:rPr>
      </w:pPr>
      <w:r>
        <w:rPr>
          <w:rFonts w:eastAsia="SimSun"/>
          <w:b/>
          <w:lang w:eastAsia="zh-CN"/>
        </w:rPr>
        <w:t>FR2</w:t>
      </w:r>
    </w:p>
    <w:p w14:paraId="5401F177" w14:textId="1834451E" w:rsidR="009E29DB" w:rsidRPr="009E29DB" w:rsidRDefault="009E29DB" w:rsidP="00956CDE">
      <w:pPr>
        <w:spacing w:line="288" w:lineRule="auto"/>
        <w:jc w:val="both"/>
        <w:rPr>
          <w:rFonts w:eastAsiaTheme="minorEastAsia"/>
          <w:lang w:eastAsia="zh-CN"/>
        </w:rPr>
      </w:pPr>
      <w:r>
        <w:rPr>
          <w:rFonts w:eastAsiaTheme="minorEastAsia" w:hint="eastAsia"/>
          <w:lang w:eastAsia="zh-CN"/>
        </w:rPr>
        <w:t>S</w:t>
      </w:r>
      <w:r>
        <w:rPr>
          <w:rFonts w:eastAsiaTheme="minorEastAsia"/>
          <w:lang w:eastAsia="zh-CN"/>
        </w:rPr>
        <w:t>ingle Rx or two Rx branches are supported for FR 2 for a RedCap UE. For RedCap UE with single Rx, circular polarization antenna can be assumed, since it</w:t>
      </w:r>
      <w:r w:rsidR="00464BD0">
        <w:rPr>
          <w:rFonts w:eastAsiaTheme="minorEastAsia"/>
          <w:lang w:eastAsia="zh-CN"/>
        </w:rPr>
        <w:t xml:space="preserve"> is</w:t>
      </w:r>
      <w:r>
        <w:rPr>
          <w:rFonts w:eastAsiaTheme="minorEastAsia"/>
          <w:lang w:eastAsia="zh-CN"/>
        </w:rPr>
        <w:t xml:space="preserve"> expected to have similar cost/size compared with </w:t>
      </w:r>
      <w:r w:rsidRPr="009E29DB">
        <w:rPr>
          <w:rFonts w:eastAsiaTheme="minorEastAsia"/>
          <w:lang w:eastAsia="zh-CN"/>
        </w:rPr>
        <w:t>linear polarization</w:t>
      </w:r>
      <w:r>
        <w:rPr>
          <w:rFonts w:eastAsiaTheme="minorEastAsia"/>
          <w:lang w:eastAsia="zh-CN"/>
        </w:rPr>
        <w:t xml:space="preserve">, or dual polarization with single RF chain. With circular polarization antenna, UR can receive DL signal from any dimension, i.e., no matter gNB transmit DL signal with any polarization. For uplink, UE can transmit UL signal with circular polarization.  </w:t>
      </w:r>
      <w:r w:rsidR="00D25D63">
        <w:rPr>
          <w:rFonts w:eastAsiaTheme="minorEastAsia"/>
          <w:lang w:eastAsia="zh-CN"/>
        </w:rPr>
        <w:t xml:space="preserve">There is no issue for gNB to receive it. Since RedCap UE is a low complexity UE, it is not assumed to have multiple panels. Even if a RedCap UE have the capability to support multiple panels, the current capability report as non-RedCap UE can be re-used. </w:t>
      </w:r>
    </w:p>
    <w:p w14:paraId="75563029" w14:textId="06829DF1" w:rsidR="00956CDE" w:rsidRPr="00956CDE" w:rsidRDefault="00956CDE" w:rsidP="00956CDE">
      <w:pPr>
        <w:spacing w:line="288" w:lineRule="auto"/>
        <w:jc w:val="both"/>
        <w:rPr>
          <w:rFonts w:eastAsia="SimSun"/>
          <w:lang w:eastAsia="zh-CN"/>
        </w:rPr>
      </w:pPr>
    </w:p>
    <w:p w14:paraId="1368475C" w14:textId="40047C1A" w:rsidR="00956CDE" w:rsidRDefault="004707B3" w:rsidP="00956CDE">
      <w:pPr>
        <w:spacing w:line="288" w:lineRule="auto"/>
        <w:jc w:val="both"/>
        <w:rPr>
          <w:rFonts w:eastAsia="SimSun"/>
          <w:b/>
          <w:u w:val="single"/>
          <w:lang w:eastAsia="zh-CN"/>
        </w:rPr>
      </w:pPr>
      <w:r w:rsidRPr="0014798C">
        <w:rPr>
          <w:rFonts w:eastAsia="SimSun"/>
          <w:b/>
          <w:u w:val="single"/>
          <w:lang w:eastAsia="zh-CN"/>
        </w:rPr>
        <w:t xml:space="preserve">Proposal </w:t>
      </w:r>
      <w:r w:rsidR="00D25172">
        <w:rPr>
          <w:rFonts w:eastAsia="SimSun"/>
          <w:b/>
          <w:u w:val="single"/>
          <w:lang w:eastAsia="zh-CN"/>
        </w:rPr>
        <w:t>3</w:t>
      </w:r>
      <w:r w:rsidRPr="0014798C">
        <w:rPr>
          <w:rFonts w:eastAsia="SimSun"/>
          <w:b/>
          <w:u w:val="single"/>
          <w:lang w:eastAsia="zh-CN"/>
        </w:rPr>
        <w:t xml:space="preserve">: </w:t>
      </w:r>
      <w:r w:rsidR="00956CDE" w:rsidRPr="0014798C">
        <w:rPr>
          <w:rFonts w:eastAsia="SimSun"/>
          <w:b/>
          <w:u w:val="single"/>
          <w:lang w:eastAsia="zh-CN"/>
        </w:rPr>
        <w:t xml:space="preserve"> </w:t>
      </w:r>
      <w:r>
        <w:rPr>
          <w:rFonts w:eastAsia="SimSun"/>
          <w:b/>
          <w:u w:val="single"/>
          <w:lang w:eastAsia="zh-CN"/>
        </w:rPr>
        <w:t>C</w:t>
      </w:r>
      <w:r w:rsidRPr="004707B3">
        <w:rPr>
          <w:rFonts w:eastAsia="SimSun"/>
          <w:b/>
          <w:u w:val="single"/>
          <w:lang w:eastAsia="zh-CN"/>
        </w:rPr>
        <w:t xml:space="preserve">ircular polarization antenna </w:t>
      </w:r>
      <w:r>
        <w:rPr>
          <w:rFonts w:eastAsia="SimSun"/>
          <w:b/>
          <w:u w:val="single"/>
          <w:lang w:eastAsia="zh-CN"/>
        </w:rPr>
        <w:t xml:space="preserve">is assumed for FR 2 RedCap UE. </w:t>
      </w:r>
      <w:r w:rsidR="00956CDE" w:rsidRPr="00464BD0">
        <w:rPr>
          <w:rFonts w:eastAsia="SimSun"/>
          <w:b/>
          <w:u w:val="single"/>
          <w:lang w:eastAsia="zh-CN"/>
        </w:rPr>
        <w:t>No specification change is needed to support polarization report for FR2 for RedCap UEs with reduced minimum number of Rx branches.</w:t>
      </w:r>
    </w:p>
    <w:p w14:paraId="39F66777" w14:textId="18F5731E" w:rsidR="00956CDE" w:rsidRPr="00956CDE" w:rsidRDefault="00956CDE" w:rsidP="00956CDE">
      <w:pPr>
        <w:spacing w:line="288" w:lineRule="auto"/>
        <w:jc w:val="both"/>
        <w:rPr>
          <w:rFonts w:eastAsia="SimSun"/>
          <w:b/>
          <w:i/>
          <w:lang w:eastAsia="zh-CN"/>
        </w:rPr>
      </w:pPr>
    </w:p>
    <w:p w14:paraId="0E9424BE" w14:textId="72D38803" w:rsidR="00962A39" w:rsidRPr="00962A39" w:rsidRDefault="00962A39" w:rsidP="00962A39">
      <w:pPr>
        <w:pStyle w:val="Heading2"/>
        <w:spacing w:before="120" w:after="120" w:line="360" w:lineRule="auto"/>
        <w:rPr>
          <w:b w:val="0"/>
          <w:i w:val="0"/>
          <w:sz w:val="28"/>
          <w:lang w:val="en-US"/>
        </w:rPr>
      </w:pPr>
      <w:r>
        <w:rPr>
          <w:b w:val="0"/>
          <w:i w:val="0"/>
          <w:sz w:val="28"/>
          <w:lang w:val="en-US"/>
        </w:rPr>
        <w:t>2.2 DCI formats</w:t>
      </w:r>
    </w:p>
    <w:p w14:paraId="7CF8374C" w14:textId="64D9BDFC" w:rsidR="00482718" w:rsidRDefault="00482718" w:rsidP="00482718">
      <w:pPr>
        <w:spacing w:line="288" w:lineRule="auto"/>
        <w:jc w:val="both"/>
        <w:rPr>
          <w:rFonts w:eastAsia="SimSun"/>
          <w:lang w:eastAsia="zh-CN"/>
        </w:rPr>
      </w:pPr>
      <w:r>
        <w:rPr>
          <w:rFonts w:eastAsia="SimSun"/>
          <w:lang w:eastAsia="zh-CN"/>
        </w:rPr>
        <w:t>Existing scheduling DCI formats, including DCI format 0_0/1_0, DCI format 0_1/1_1 and DCI format 2_0/2_1, can be</w:t>
      </w:r>
      <w:r w:rsidR="0043346A">
        <w:rPr>
          <w:rFonts w:eastAsia="SimSun"/>
          <w:lang w:eastAsia="zh-CN"/>
        </w:rPr>
        <w:t xml:space="preserve"> </w:t>
      </w:r>
      <w:r>
        <w:rPr>
          <w:rFonts w:eastAsia="SimSun"/>
          <w:lang w:eastAsia="zh-CN"/>
        </w:rPr>
        <w:t>reused for RedCap UEs. The compact DCI based on DCI format 2_0/2_1 can help compensate the coverage los</w:t>
      </w:r>
      <w:r w:rsidR="009D334B">
        <w:rPr>
          <w:rFonts w:eastAsia="SimSun"/>
          <w:lang w:eastAsia="zh-CN"/>
        </w:rPr>
        <w:t xml:space="preserve">s due to reduced Rx branches. </w:t>
      </w:r>
    </w:p>
    <w:p w14:paraId="105A573F" w14:textId="74D1D889" w:rsidR="0043346A" w:rsidRDefault="0043346A" w:rsidP="00482718">
      <w:pPr>
        <w:spacing w:line="288" w:lineRule="auto"/>
        <w:jc w:val="both"/>
        <w:rPr>
          <w:rFonts w:eastAsia="SimSun"/>
          <w:lang w:eastAsia="zh-CN"/>
        </w:rPr>
      </w:pPr>
    </w:p>
    <w:p w14:paraId="1BBA24ED" w14:textId="504FCDE5" w:rsidR="0043346A" w:rsidRDefault="0043346A" w:rsidP="00482718">
      <w:pPr>
        <w:spacing w:line="288" w:lineRule="auto"/>
        <w:jc w:val="both"/>
        <w:rPr>
          <w:rFonts w:eastAsia="SimSun"/>
          <w:lang w:eastAsia="zh-CN"/>
        </w:rPr>
      </w:pPr>
      <w:r>
        <w:rPr>
          <w:rFonts w:eastAsia="SimSun"/>
          <w:lang w:eastAsia="zh-CN"/>
        </w:rPr>
        <w:t xml:space="preserve">It was agreed to reuse the existing DCI formats 0_x/1_x (including Rel-16 DCI format 0_2/1_2) for RedCap devices in last meeting. DCI format x_0 is needed as fallback DCI formats during initial access. For scheduling DCI format, compact DCI format with small payload size is beneficial for RedCap UEs, considering the small TB and increased PDCCH overhead due to reduced rx branches. The Rel-16 DCI format x_2 can be reused as compact DCI for RedCap UEs. </w:t>
      </w:r>
      <w:r w:rsidR="00921A20">
        <w:rPr>
          <w:rFonts w:eastAsia="SimSun"/>
          <w:lang w:eastAsia="zh-CN"/>
        </w:rPr>
        <w:t xml:space="preserve">Also, gNB has the flexibility to configure the payload size and DCI fields of DCI format x_2. gNB can configure DCI format x_2 to be same as DCI format x_1 if needed. Therefore, it’s necessary to support both DCI format x_0 and x_2 as mandatory DCI formats for RedCap devices. </w:t>
      </w:r>
    </w:p>
    <w:p w14:paraId="209AB172" w14:textId="77777777" w:rsidR="00921A20" w:rsidRDefault="00921A20" w:rsidP="00482718">
      <w:pPr>
        <w:spacing w:line="288" w:lineRule="auto"/>
        <w:jc w:val="both"/>
        <w:rPr>
          <w:rFonts w:eastAsia="SimSun"/>
          <w:lang w:eastAsia="zh-CN"/>
        </w:rPr>
      </w:pPr>
    </w:p>
    <w:p w14:paraId="66FE8805" w14:textId="55DEE8FE" w:rsidR="00921A20" w:rsidRDefault="00921A20" w:rsidP="00482718">
      <w:pPr>
        <w:spacing w:line="288" w:lineRule="auto"/>
        <w:jc w:val="both"/>
        <w:rPr>
          <w:rFonts w:eastAsia="SimSun"/>
          <w:lang w:eastAsia="zh-CN"/>
        </w:rPr>
      </w:pPr>
      <w:r w:rsidRPr="0014798C">
        <w:rPr>
          <w:rFonts w:eastAsia="SimSun"/>
          <w:b/>
          <w:u w:val="single"/>
          <w:lang w:eastAsia="zh-CN"/>
        </w:rPr>
        <w:t xml:space="preserve">Proposal </w:t>
      </w:r>
      <w:r>
        <w:rPr>
          <w:rFonts w:eastAsia="SimSun"/>
          <w:b/>
          <w:u w:val="single"/>
          <w:lang w:eastAsia="zh-CN"/>
        </w:rPr>
        <w:t>4</w:t>
      </w:r>
      <w:r w:rsidRPr="0014798C">
        <w:rPr>
          <w:rFonts w:eastAsia="SimSun"/>
          <w:b/>
          <w:u w:val="single"/>
          <w:lang w:eastAsia="zh-CN"/>
        </w:rPr>
        <w:t xml:space="preserve">:  </w:t>
      </w:r>
      <w:r>
        <w:rPr>
          <w:rFonts w:eastAsia="SimSun"/>
          <w:b/>
          <w:u w:val="single"/>
          <w:lang w:eastAsia="zh-CN"/>
        </w:rPr>
        <w:t>Support DCI format x_0 and DCI format x_2 as mandatory DCI formats</w:t>
      </w:r>
      <w:r w:rsidRPr="00464BD0">
        <w:rPr>
          <w:rFonts w:eastAsia="SimSun"/>
          <w:b/>
          <w:u w:val="single"/>
          <w:lang w:eastAsia="zh-CN"/>
        </w:rPr>
        <w:t xml:space="preserve"> for RedCap</w:t>
      </w:r>
      <w:r>
        <w:rPr>
          <w:rFonts w:eastAsia="SimSun"/>
          <w:b/>
          <w:u w:val="single"/>
          <w:lang w:eastAsia="zh-CN"/>
        </w:rPr>
        <w:t xml:space="preserve"> </w:t>
      </w:r>
      <w:r w:rsidR="00FC515B">
        <w:rPr>
          <w:rFonts w:eastAsia="SimSun"/>
          <w:b/>
          <w:u w:val="single"/>
          <w:lang w:eastAsia="zh-CN"/>
        </w:rPr>
        <w:t>UEs</w:t>
      </w:r>
      <w:r>
        <w:rPr>
          <w:rFonts w:eastAsia="SimSun"/>
          <w:b/>
          <w:u w:val="single"/>
          <w:lang w:eastAsia="zh-CN"/>
        </w:rPr>
        <w:t xml:space="preserve">. </w:t>
      </w:r>
    </w:p>
    <w:p w14:paraId="0058C2E0" w14:textId="671CB69F" w:rsidR="0043346A" w:rsidRDefault="0043346A" w:rsidP="00482718">
      <w:pPr>
        <w:spacing w:line="288" w:lineRule="auto"/>
        <w:jc w:val="both"/>
        <w:rPr>
          <w:rFonts w:eastAsia="SimSun"/>
          <w:lang w:eastAsia="zh-CN"/>
        </w:rPr>
      </w:pPr>
    </w:p>
    <w:p w14:paraId="316CF901" w14:textId="1B90072F" w:rsidR="0043346A" w:rsidRDefault="0043346A" w:rsidP="00482718">
      <w:pPr>
        <w:spacing w:line="288" w:lineRule="auto"/>
        <w:jc w:val="both"/>
        <w:rPr>
          <w:rFonts w:eastAsia="SimSun"/>
          <w:lang w:eastAsia="zh-CN"/>
        </w:rPr>
      </w:pPr>
      <w:r>
        <w:rPr>
          <w:rFonts w:eastAsia="SimSun"/>
          <w:lang w:eastAsia="zh-CN"/>
        </w:rPr>
        <w:t xml:space="preserve">One remaining issue </w:t>
      </w:r>
      <w:r w:rsidR="00921A20">
        <w:rPr>
          <w:rFonts w:eastAsia="SimSun"/>
          <w:lang w:eastAsia="zh-CN"/>
        </w:rPr>
        <w:t xml:space="preserve">regarding DCI format </w:t>
      </w:r>
      <w:r>
        <w:rPr>
          <w:rFonts w:eastAsia="SimSun"/>
          <w:lang w:eastAsia="zh-CN"/>
        </w:rPr>
        <w:t xml:space="preserve">is whether to consider potential modification on fields of existing DCI formats to reduce PDCCH blocking rate. </w:t>
      </w:r>
      <w:r w:rsidR="00921A20">
        <w:rPr>
          <w:rFonts w:eastAsia="SimSun"/>
          <w:lang w:eastAsia="zh-CN"/>
        </w:rPr>
        <w:t xml:space="preserve">In our view, compact DCI is beneficial for RedCap devices not only for reduction of </w:t>
      </w:r>
      <w:r w:rsidR="00921A20">
        <w:rPr>
          <w:rFonts w:eastAsia="SimSun"/>
          <w:lang w:eastAsia="zh-CN"/>
        </w:rPr>
        <w:lastRenderedPageBreak/>
        <w:t>PDCCH blocking issue, but also</w:t>
      </w:r>
      <w:r w:rsidR="0023397C">
        <w:rPr>
          <w:rFonts w:eastAsia="SimSun"/>
          <w:lang w:eastAsia="zh-CN"/>
        </w:rPr>
        <w:t xml:space="preserve"> for</w:t>
      </w:r>
      <w:r w:rsidR="00921A20">
        <w:rPr>
          <w:rFonts w:eastAsia="SimSun"/>
          <w:lang w:eastAsia="zh-CN"/>
        </w:rPr>
        <w:t xml:space="preserve"> the gain of spectrum efficiency. Smaller size of DCI payload</w:t>
      </w:r>
      <w:r w:rsidR="00C81E38">
        <w:rPr>
          <w:rFonts w:eastAsia="SimSun"/>
          <w:lang w:eastAsia="zh-CN"/>
        </w:rPr>
        <w:t xml:space="preserve"> may result in the requirement for lower CCE AL and then help reduce the </w:t>
      </w:r>
      <w:r w:rsidR="0023397C">
        <w:rPr>
          <w:rFonts w:eastAsia="SimSun"/>
          <w:lang w:eastAsia="zh-CN"/>
        </w:rPr>
        <w:t xml:space="preserve">PDCCH overhead. The improvement of spectrum efficient is essential for RedCap use cases with small TB size and low data rate. </w:t>
      </w:r>
    </w:p>
    <w:p w14:paraId="6EDAB990" w14:textId="6F26490E" w:rsidR="0023397C" w:rsidRDefault="0023397C" w:rsidP="00482718">
      <w:pPr>
        <w:spacing w:line="288" w:lineRule="auto"/>
        <w:jc w:val="both"/>
        <w:rPr>
          <w:rFonts w:eastAsia="SimSun"/>
          <w:lang w:eastAsia="zh-CN"/>
        </w:rPr>
      </w:pPr>
    </w:p>
    <w:p w14:paraId="059266CA" w14:textId="5C3A0341" w:rsidR="00F45631" w:rsidRDefault="0023397C" w:rsidP="00F45631">
      <w:pPr>
        <w:spacing w:line="288" w:lineRule="auto"/>
        <w:jc w:val="both"/>
        <w:rPr>
          <w:rFonts w:eastAsia="SimSun"/>
          <w:lang w:eastAsia="zh-CN"/>
        </w:rPr>
      </w:pPr>
      <w:r>
        <w:rPr>
          <w:rFonts w:eastAsia="SimSun"/>
          <w:lang w:eastAsia="zh-CN"/>
        </w:rPr>
        <w:t>One potenti</w:t>
      </w:r>
      <w:r w:rsidR="00C81E38">
        <w:rPr>
          <w:rFonts w:eastAsia="SimSun"/>
          <w:lang w:eastAsia="zh-CN"/>
        </w:rPr>
        <w:t>al DCI field for modification can be</w:t>
      </w:r>
      <w:r>
        <w:rPr>
          <w:rFonts w:eastAsia="SimSun"/>
          <w:lang w:eastAsia="zh-CN"/>
        </w:rPr>
        <w:t xml:space="preserve"> MCS field. </w:t>
      </w:r>
      <w:r w:rsidR="002F667D">
        <w:rPr>
          <w:rFonts w:eastAsia="SimSun"/>
          <w:lang w:eastAsia="zh-CN"/>
        </w:rPr>
        <w:t>Currently, DCI format x_2 supports a fixed MCS field size of 5 bits.</w:t>
      </w:r>
      <w:r w:rsidR="00FC515B">
        <w:rPr>
          <w:rFonts w:eastAsia="SimSun"/>
          <w:lang w:eastAsia="zh-CN"/>
        </w:rPr>
        <w:t xml:space="preserve"> The MCS field can indicate an entry from a MCS table with 32 entries.</w:t>
      </w:r>
      <w:r w:rsidR="002F667D">
        <w:rPr>
          <w:rFonts w:eastAsia="SimSun"/>
          <w:lang w:eastAsia="zh-CN"/>
        </w:rPr>
        <w:t xml:space="preserve"> However, </w:t>
      </w:r>
      <w:r w:rsidR="00FC515B">
        <w:rPr>
          <w:rFonts w:eastAsia="SimSun"/>
          <w:lang w:eastAsia="zh-CN"/>
        </w:rPr>
        <w:t xml:space="preserve">the fine scheduling granularity may not be necessary for RedCap use cases with small TB size. Similar as eMTC, the MCS field can be reduced by 1-2 bits, such that the entries of MCS table may be configurable and can be less than 16, for example 8. </w:t>
      </w:r>
    </w:p>
    <w:p w14:paraId="26F676F6" w14:textId="77777777" w:rsidR="00FC515B" w:rsidRPr="00FC515B" w:rsidRDefault="00FC515B" w:rsidP="00F45631">
      <w:pPr>
        <w:spacing w:line="288" w:lineRule="auto"/>
        <w:jc w:val="both"/>
        <w:rPr>
          <w:rFonts w:eastAsia="SimSun"/>
          <w:lang w:eastAsia="zh-CN"/>
        </w:rPr>
      </w:pPr>
    </w:p>
    <w:p w14:paraId="01FD9A70" w14:textId="5FABDA7F" w:rsidR="00962A39" w:rsidRDefault="0023397C" w:rsidP="00F45631">
      <w:pPr>
        <w:spacing w:line="288" w:lineRule="auto"/>
        <w:jc w:val="both"/>
        <w:rPr>
          <w:rFonts w:eastAsia="SimSun"/>
          <w:b/>
          <w:u w:val="single"/>
          <w:lang w:eastAsia="zh-CN"/>
        </w:rPr>
      </w:pPr>
      <w:r>
        <w:rPr>
          <w:rFonts w:eastAsia="SimSun"/>
          <w:b/>
          <w:u w:val="single"/>
          <w:lang w:eastAsia="zh-CN"/>
        </w:rPr>
        <w:t>Proposal 5</w:t>
      </w:r>
      <w:r w:rsidR="00F45631" w:rsidRPr="0014798C">
        <w:rPr>
          <w:rFonts w:eastAsia="SimSun"/>
          <w:b/>
          <w:u w:val="single"/>
          <w:lang w:eastAsia="zh-CN"/>
        </w:rPr>
        <w:t>:</w:t>
      </w:r>
      <w:r w:rsidR="00F45631" w:rsidRPr="0014798C">
        <w:rPr>
          <w:rFonts w:eastAsia="SimSun"/>
          <w:u w:val="single"/>
          <w:lang w:eastAsia="zh-CN"/>
        </w:rPr>
        <w:t xml:space="preserve"> </w:t>
      </w:r>
      <w:r w:rsidR="00FC515B">
        <w:rPr>
          <w:rFonts w:eastAsia="SimSun"/>
          <w:b/>
          <w:u w:val="single"/>
          <w:lang w:eastAsia="zh-CN"/>
        </w:rPr>
        <w:t xml:space="preserve">Support reduction of MCS field for DCI format x_2 for RedCap UEs. </w:t>
      </w:r>
    </w:p>
    <w:p w14:paraId="5A18D6A7" w14:textId="639D47FD" w:rsidR="00AA20A1" w:rsidRPr="00673E79" w:rsidRDefault="00AA20A1" w:rsidP="007E50C5">
      <w:pPr>
        <w:ind w:right="-99"/>
        <w:rPr>
          <w:rFonts w:eastAsia="MS Mincho"/>
          <w:lang w:eastAsia="ja-JP"/>
        </w:rPr>
      </w:pPr>
    </w:p>
    <w:p w14:paraId="0A9B2F49" w14:textId="5C1BFBB2" w:rsidR="008C0C92" w:rsidRPr="001D3D7A" w:rsidRDefault="00354EB5" w:rsidP="00354EB5">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 xml:space="preserve">3 </w:t>
      </w:r>
      <w:r w:rsidR="00956CDE">
        <w:rPr>
          <w:rFonts w:eastAsia="SimSun"/>
          <w:b w:val="0"/>
          <w:sz w:val="36"/>
          <w:lang w:val="en-US" w:eastAsia="zh-CN"/>
        </w:rPr>
        <w:t xml:space="preserve">PDCCH Enhancements </w:t>
      </w:r>
      <w:r w:rsidR="00FB3852">
        <w:rPr>
          <w:rFonts w:eastAsia="SimSun"/>
          <w:b w:val="0"/>
          <w:sz w:val="36"/>
          <w:lang w:val="en-US" w:eastAsia="zh-CN"/>
        </w:rPr>
        <w:t xml:space="preserve"> </w:t>
      </w:r>
    </w:p>
    <w:p w14:paraId="74651101" w14:textId="6D2096C6" w:rsidR="009D334B" w:rsidRDefault="00EC52A8" w:rsidP="008C0C92">
      <w:pPr>
        <w:spacing w:line="288" w:lineRule="auto"/>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In this section, </w:t>
      </w:r>
      <w:r w:rsidR="0064585B">
        <w:rPr>
          <w:rFonts w:ascii="Times New Roman" w:eastAsia="Malgun Gothic" w:hAnsi="Times New Roman"/>
          <w:szCs w:val="20"/>
          <w:lang w:val="en-US" w:eastAsia="ko-KR"/>
        </w:rPr>
        <w:t>some</w:t>
      </w:r>
      <w:r>
        <w:rPr>
          <w:rFonts w:ascii="Times New Roman" w:eastAsia="Malgun Gothic" w:hAnsi="Times New Roman"/>
          <w:szCs w:val="20"/>
          <w:lang w:val="en-US" w:eastAsia="ko-KR"/>
        </w:rPr>
        <w:t xml:space="preserve"> </w:t>
      </w:r>
      <w:r w:rsidR="009D334B">
        <w:rPr>
          <w:rFonts w:ascii="Times New Roman" w:eastAsia="Malgun Gothic" w:hAnsi="Times New Roman"/>
          <w:szCs w:val="20"/>
          <w:lang w:val="en-US" w:eastAsia="ko-KR"/>
        </w:rPr>
        <w:t>enhancements</w:t>
      </w:r>
      <w:r w:rsidR="0064585B">
        <w:rPr>
          <w:rFonts w:ascii="Times New Roman" w:eastAsia="Malgun Gothic" w:hAnsi="Times New Roman"/>
          <w:szCs w:val="20"/>
          <w:lang w:val="en-US" w:eastAsia="ko-KR"/>
        </w:rPr>
        <w:t xml:space="preserve"> to </w:t>
      </w:r>
      <w:r>
        <w:rPr>
          <w:rFonts w:ascii="Times New Roman" w:eastAsia="Malgun Gothic" w:hAnsi="Times New Roman"/>
          <w:szCs w:val="20"/>
          <w:lang w:val="en-US" w:eastAsia="ko-KR"/>
        </w:rPr>
        <w:t xml:space="preserve">PDCCH </w:t>
      </w:r>
      <w:r w:rsidR="0064585B">
        <w:rPr>
          <w:rFonts w:ascii="Times New Roman" w:eastAsia="Malgun Gothic" w:hAnsi="Times New Roman"/>
          <w:szCs w:val="20"/>
          <w:lang w:val="en-US" w:eastAsia="ko-KR"/>
        </w:rPr>
        <w:t xml:space="preserve">are discussed in order to </w:t>
      </w:r>
      <w:r w:rsidR="00832752">
        <w:rPr>
          <w:rFonts w:ascii="Times New Roman" w:eastAsia="Malgun Gothic" w:hAnsi="Times New Roman"/>
          <w:szCs w:val="20"/>
          <w:lang w:val="en-US" w:eastAsia="ko-KR"/>
        </w:rPr>
        <w:t>avoid issues caused by</w:t>
      </w:r>
      <w:r w:rsidR="0064585B">
        <w:rPr>
          <w:rFonts w:ascii="Times New Roman" w:eastAsia="Malgun Gothic" w:hAnsi="Times New Roman"/>
          <w:szCs w:val="20"/>
          <w:lang w:val="en-US" w:eastAsia="ko-KR"/>
        </w:rPr>
        <w:t xml:space="preserve"> </w:t>
      </w:r>
      <w:r w:rsidR="009D334B">
        <w:rPr>
          <w:rFonts w:ascii="Times New Roman" w:eastAsia="Malgun Gothic" w:hAnsi="Times New Roman"/>
          <w:szCs w:val="20"/>
          <w:lang w:val="en-US" w:eastAsia="ko-KR"/>
        </w:rPr>
        <w:t xml:space="preserve">reduced number of Rx branches as discussed </w:t>
      </w:r>
      <w:r w:rsidR="0064585B">
        <w:rPr>
          <w:rFonts w:ascii="Times New Roman" w:eastAsia="Malgun Gothic" w:hAnsi="Times New Roman"/>
          <w:szCs w:val="20"/>
          <w:lang w:val="en-US" w:eastAsia="ko-KR"/>
        </w:rPr>
        <w:t>in Section 2.</w:t>
      </w:r>
    </w:p>
    <w:p w14:paraId="4E5C51F8" w14:textId="34EA069A" w:rsidR="00956CDE" w:rsidRPr="0014798C" w:rsidRDefault="00B26BD0" w:rsidP="00585165">
      <w:pPr>
        <w:pStyle w:val="Heading2"/>
        <w:numPr>
          <w:ilvl w:val="1"/>
          <w:numId w:val="11"/>
        </w:numPr>
        <w:spacing w:before="120" w:after="120" w:line="360" w:lineRule="auto"/>
        <w:ind w:left="576" w:hanging="576"/>
        <w:rPr>
          <w:b w:val="0"/>
          <w:i w:val="0"/>
          <w:sz w:val="28"/>
          <w:lang w:val="en-US"/>
        </w:rPr>
      </w:pPr>
      <w:r>
        <w:rPr>
          <w:b w:val="0"/>
          <w:i w:val="0"/>
          <w:sz w:val="28"/>
          <w:lang w:val="en-US"/>
        </w:rPr>
        <w:t>PDCCH blocking</w:t>
      </w:r>
      <w:r w:rsidR="009246EF">
        <w:rPr>
          <w:b w:val="0"/>
          <w:i w:val="0"/>
          <w:sz w:val="28"/>
          <w:lang w:val="en-US"/>
        </w:rPr>
        <w:t xml:space="preserve"> rate</w:t>
      </w:r>
      <w:r>
        <w:rPr>
          <w:b w:val="0"/>
          <w:i w:val="0"/>
          <w:sz w:val="28"/>
          <w:lang w:val="en-US"/>
        </w:rPr>
        <w:t xml:space="preserve"> reduction</w:t>
      </w:r>
      <w:r w:rsidR="009246EF">
        <w:rPr>
          <w:b w:val="0"/>
          <w:i w:val="0"/>
          <w:sz w:val="28"/>
          <w:lang w:val="en-US"/>
        </w:rPr>
        <w:t xml:space="preserve"> </w:t>
      </w:r>
    </w:p>
    <w:p w14:paraId="01BF5887" w14:textId="5EF50C8D" w:rsidR="00832752" w:rsidRPr="007149F3" w:rsidRDefault="00221A29" w:rsidP="00956CDE">
      <w:pPr>
        <w:spacing w:line="288" w:lineRule="auto"/>
        <w:jc w:val="both"/>
        <w:rPr>
          <w:lang w:val="en-US"/>
        </w:rPr>
      </w:pPr>
      <w:r>
        <w:t xml:space="preserve">In general, </w:t>
      </w:r>
      <w:r w:rsidR="00832752">
        <w:t xml:space="preserve">performance </w:t>
      </w:r>
      <w:r>
        <w:t xml:space="preserve">degradation </w:t>
      </w:r>
      <w:r w:rsidR="00832752">
        <w:t>regarding</w:t>
      </w:r>
      <w:r>
        <w:t xml:space="preserve"> PDCCH</w:t>
      </w:r>
      <w:r w:rsidR="00832752">
        <w:t xml:space="preserve"> reception</w:t>
      </w:r>
      <w:r>
        <w:t xml:space="preserve"> is expected when the number of Rx branches</w:t>
      </w:r>
      <w:r w:rsidR="00832752">
        <w:t xml:space="preserve"> is reduced</w:t>
      </w:r>
      <w:r>
        <w:t>.</w:t>
      </w:r>
      <w:r w:rsidR="00832752">
        <w:t xml:space="preserve"> </w:t>
      </w:r>
      <w:r w:rsidR="00956CDE" w:rsidRPr="007151FA">
        <w:t>According to sim</w:t>
      </w:r>
      <w:r w:rsidR="00956CDE">
        <w:t>ulation results in Figure 1</w:t>
      </w:r>
      <w:r w:rsidR="00956CDE" w:rsidRPr="007151FA">
        <w:t>, the coverage loss is ~6-10dB when Rx antennas reduced from 4 to 1, and ~3-6dB for Rx antennas reduced from 4 to 2 or 2 to 1.</w:t>
      </w:r>
      <w:r w:rsidR="00956CDE">
        <w:t xml:space="preserve"> </w:t>
      </w:r>
      <w:r w:rsidR="00956CDE" w:rsidRPr="00BB2AD8">
        <w:t xml:space="preserve">In order to compensate for the performance </w:t>
      </w:r>
      <w:r w:rsidR="00832752">
        <w:t>loss and keep the same coverage or reliability as Rel-15 UEs,</w:t>
      </w:r>
      <w:r w:rsidR="00956CDE" w:rsidRPr="00BB2AD8">
        <w:t xml:space="preserve"> </w:t>
      </w:r>
      <w:r w:rsidR="00832752">
        <w:t>gNB has to use higher CCE AL for PDCCH dedicated to RedCap devices.</w:t>
      </w:r>
      <w:r w:rsidR="007149F3">
        <w:t xml:space="preserve"> </w:t>
      </w:r>
    </w:p>
    <w:p w14:paraId="0074ACE6" w14:textId="77777777" w:rsidR="00832752" w:rsidRDefault="00832752" w:rsidP="00956CDE">
      <w:pPr>
        <w:spacing w:line="288" w:lineRule="auto"/>
        <w:jc w:val="both"/>
        <w:rPr>
          <w:lang w:val="en-US"/>
        </w:rPr>
      </w:pPr>
    </w:p>
    <w:p w14:paraId="0FE326B0" w14:textId="0B2E6DFF" w:rsidR="00956CDE" w:rsidRPr="001B1973" w:rsidRDefault="00464BD0" w:rsidP="001B1973">
      <w:pPr>
        <w:spacing w:line="276" w:lineRule="auto"/>
        <w:rPr>
          <w:rFonts w:eastAsia="SimSun"/>
          <w:lang w:val="en-US" w:eastAsia="zh-CN"/>
        </w:rPr>
      </w:pPr>
      <w:r w:rsidRPr="00464BD0">
        <w:rPr>
          <w:rFonts w:eastAsia="SimSun"/>
          <w:noProof/>
          <w:lang w:val="en-US" w:eastAsia="zh-CN"/>
        </w:rPr>
        <w:drawing>
          <wp:inline distT="0" distB="0" distL="0" distR="0" wp14:anchorId="03777761" wp14:editId="3DCBC55C">
            <wp:extent cx="6122035" cy="3183663"/>
            <wp:effectExtent l="0" t="0" r="0" b="0"/>
            <wp:docPr id="1" name="Picture 1" descr="C:\Users\qiongjie.l\Desktop\104-bis\RedCap\PDCCH_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qiongjie.l\Desktop\104-bis\RedCap\PDCCH_ANT.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183663"/>
                    </a:xfrm>
                    <a:prstGeom prst="rect">
                      <a:avLst/>
                    </a:prstGeom>
                    <a:noFill/>
                    <a:ln>
                      <a:noFill/>
                    </a:ln>
                  </pic:spPr>
                </pic:pic>
              </a:graphicData>
            </a:graphic>
          </wp:inline>
        </w:drawing>
      </w:r>
    </w:p>
    <w:p w14:paraId="184FDC2C" w14:textId="47426AE5" w:rsidR="00956CDE" w:rsidRPr="0014139E" w:rsidRDefault="00956CDE" w:rsidP="00956CDE">
      <w:pPr>
        <w:spacing w:line="276" w:lineRule="auto"/>
        <w:jc w:val="center"/>
        <w:rPr>
          <w:rFonts w:eastAsia="Malgun Gothic"/>
          <w:b/>
          <w:lang w:val="en-US" w:eastAsia="ko-KR"/>
        </w:rPr>
      </w:pPr>
      <w:r w:rsidRPr="0014139E">
        <w:rPr>
          <w:rFonts w:eastAsia="Malgun Gothic"/>
          <w:b/>
          <w:lang w:val="en-US" w:eastAsia="ko-KR"/>
        </w:rPr>
        <w:t>F</w:t>
      </w:r>
      <w:r>
        <w:rPr>
          <w:rFonts w:eastAsia="Malgun Gothic"/>
          <w:b/>
          <w:lang w:val="en-US" w:eastAsia="ko-KR"/>
        </w:rPr>
        <w:t>igure 1</w:t>
      </w:r>
      <w:r w:rsidRPr="0014139E">
        <w:rPr>
          <w:rFonts w:eastAsia="Malgun Gothic"/>
          <w:b/>
          <w:lang w:val="en-US" w:eastAsia="ko-KR"/>
        </w:rPr>
        <w:t xml:space="preserve">: Evaluation results on BLER of PDCCH </w:t>
      </w:r>
      <w:r w:rsidR="00C81E38">
        <w:rPr>
          <w:rFonts w:eastAsia="Malgun Gothic"/>
          <w:b/>
          <w:lang w:val="en-US" w:eastAsia="ko-KR"/>
        </w:rPr>
        <w:t>for reduced Rx branches.</w:t>
      </w:r>
    </w:p>
    <w:p w14:paraId="6C45E64F" w14:textId="77777777" w:rsidR="0014798C" w:rsidRDefault="0014798C" w:rsidP="00956CDE">
      <w:pPr>
        <w:spacing w:line="288" w:lineRule="auto"/>
        <w:rPr>
          <w:lang w:val="en-US"/>
        </w:rPr>
      </w:pPr>
    </w:p>
    <w:p w14:paraId="095E0798" w14:textId="7687C511" w:rsidR="006B266A" w:rsidRDefault="007149F3" w:rsidP="006B266A">
      <w:pPr>
        <w:spacing w:line="288" w:lineRule="auto"/>
        <w:rPr>
          <w:szCs w:val="20"/>
          <w:lang w:val="en-US"/>
        </w:rPr>
      </w:pPr>
      <w:r>
        <w:rPr>
          <w:lang w:val="en-US"/>
        </w:rPr>
        <w:t>T</w:t>
      </w:r>
      <w:r w:rsidR="00956CDE">
        <w:rPr>
          <w:lang w:val="en-US"/>
        </w:rPr>
        <w:t xml:space="preserve">o evaluate the impact </w:t>
      </w:r>
      <w:r w:rsidR="00221A29">
        <w:rPr>
          <w:lang w:val="en-US"/>
        </w:rPr>
        <w:t xml:space="preserve">of reduced Rx branches </w:t>
      </w:r>
      <w:r w:rsidR="00956CDE">
        <w:rPr>
          <w:lang w:val="en-US"/>
        </w:rPr>
        <w:t xml:space="preserve">on PDCCH blocking rate, we assume the initial </w:t>
      </w:r>
      <w:r w:rsidR="00956CDE">
        <w:t xml:space="preserve">probability for legacy UEs with 2 RX branches </w:t>
      </w:r>
      <w:r w:rsidR="00956CDE" w:rsidRPr="00AF6825">
        <w:t xml:space="preserve">is </w:t>
      </w:r>
      <w:r w:rsidR="00956CDE" w:rsidRPr="00AF6825">
        <w:rPr>
          <w:szCs w:val="20"/>
          <w:lang w:val="en-US"/>
        </w:rPr>
        <w:t xml:space="preserve">[0.5, 0.4, 0.05, 0.03, 0.02], [0.1, 0.2, 0.4, 0.2, 0.1], and [0.05, 0.05, 0.2, 0.3, 0.4] for ALs = [1 2 4 8 16] corresponding to </w:t>
      </w:r>
      <w:r w:rsidR="00956CDE" w:rsidRPr="00221A29">
        <w:rPr>
          <w:szCs w:val="20"/>
          <w:lang w:val="en-US"/>
        </w:rPr>
        <w:t>good, medium, and poor coverage, respectively, according to the agreed assumptions used during RedCap SI phase [</w:t>
      </w:r>
      <w:r w:rsidR="00221A29" w:rsidRPr="00221A29">
        <w:rPr>
          <w:szCs w:val="20"/>
          <w:lang w:val="en-US"/>
        </w:rPr>
        <w:t>2</w:t>
      </w:r>
      <w:r w:rsidR="006B266A">
        <w:rPr>
          <w:szCs w:val="20"/>
          <w:lang w:val="en-US"/>
        </w:rPr>
        <w:t xml:space="preserve">]. We can then derive the probability of CCE AL distribution for Rx branches of 1 and 4 according to the link-level simulation results in Figure 1. </w:t>
      </w:r>
      <w:r w:rsidR="006B266A">
        <w:t xml:space="preserve">As shown in Figure 1, when a UE achieves </w:t>
      </w:r>
      <w:r w:rsidR="006B266A">
        <w:rPr>
          <w:lang w:val="en-US"/>
        </w:rPr>
        <w:t>target BLER of 0.1% with CCE AL of 2, 4, or 8 at Rx antenna of 2, the UE will require AL of 4, 8, 16, respectively to achieve the same reliability if the number of RX antennas is reduced to 1. When a UE only requires CCE AL of 1 without reduction of Rx branches, the UE may require AL of 2 or 1 to achieve the same target reliability if the number of Rx branches is reduced. For the evaluation in Figure 2, we can assume the chance that the UE still require AL of 1 is 50%.</w:t>
      </w:r>
    </w:p>
    <w:p w14:paraId="543B8DB3" w14:textId="3AF286B8" w:rsidR="007149F3" w:rsidRDefault="006B266A" w:rsidP="001B1973">
      <w:pPr>
        <w:autoSpaceDE w:val="0"/>
        <w:autoSpaceDN w:val="0"/>
        <w:adjustRightInd w:val="0"/>
        <w:rPr>
          <w:szCs w:val="20"/>
          <w:lang w:val="en-US"/>
        </w:rPr>
      </w:pPr>
      <w:r>
        <w:rPr>
          <w:szCs w:val="20"/>
          <w:lang w:val="en-US"/>
        </w:rPr>
        <w:lastRenderedPageBreak/>
        <w:t>When the number of Rx branches is reduced from 2 to 1, t</w:t>
      </w:r>
      <w:r w:rsidR="00956CDE" w:rsidRPr="00221A29">
        <w:rPr>
          <w:szCs w:val="20"/>
          <w:lang w:val="en-US"/>
        </w:rPr>
        <w:t xml:space="preserve">he </w:t>
      </w:r>
      <w:r w:rsidR="00956CDE" w:rsidRPr="00221A29">
        <w:t xml:space="preserve">probability </w:t>
      </w:r>
      <w:r>
        <w:t>of CCE AL distribution</w:t>
      </w:r>
      <w:r w:rsidR="00956CDE" w:rsidRPr="00221A29">
        <w:t xml:space="preserve"> become</w:t>
      </w:r>
      <w:r>
        <w:t>s</w:t>
      </w:r>
      <w:r w:rsidR="00956CDE" w:rsidRPr="00221A29">
        <w:t xml:space="preserve"> </w:t>
      </w:r>
      <w:r w:rsidR="00956CDE" w:rsidRPr="00221A29">
        <w:rPr>
          <w:szCs w:val="20"/>
          <w:lang w:val="en-US"/>
        </w:rPr>
        <w:t>[0.25, 0.25, 0.4, 0.05, 0.05], [0.025, 0.025, 0.05, 0.2, 0.7] and</w:t>
      </w:r>
      <w:r>
        <w:rPr>
          <w:szCs w:val="20"/>
          <w:lang w:val="en-US"/>
        </w:rPr>
        <w:t xml:space="preserve"> [0.025, 0.025, 0.05, 0.2, 0.7] corresponding to good, medium, and poor coverage, respectively</w:t>
      </w:r>
      <w:r w:rsidR="00956CDE">
        <w:rPr>
          <w:szCs w:val="20"/>
          <w:lang w:val="en-US"/>
        </w:rPr>
        <w:t xml:space="preserve">. </w:t>
      </w:r>
      <w:r>
        <w:rPr>
          <w:szCs w:val="20"/>
          <w:lang w:val="en-US"/>
        </w:rPr>
        <w:t>Similarly, we can derive the probability of CCE AL distribution for 4 Rx branches as [</w:t>
      </w:r>
      <w:r w:rsidR="001B1973">
        <w:rPr>
          <w:szCs w:val="20"/>
          <w:lang w:val="en-US"/>
        </w:rPr>
        <w:t>0.9, 0.05, 0.03, 0.02, 0</w:t>
      </w:r>
      <w:r>
        <w:rPr>
          <w:szCs w:val="20"/>
          <w:lang w:val="en-US"/>
        </w:rPr>
        <w:t>], [</w:t>
      </w:r>
      <w:r w:rsidR="001B1973" w:rsidRPr="001B1973">
        <w:rPr>
          <w:szCs w:val="20"/>
          <w:lang w:val="en-US"/>
        </w:rPr>
        <w:t>0.3, 0.4, 0.2, 0.1, 0</w:t>
      </w:r>
      <w:r>
        <w:rPr>
          <w:szCs w:val="20"/>
          <w:lang w:val="en-US"/>
        </w:rPr>
        <w:t>], [</w:t>
      </w:r>
      <w:r w:rsidR="001B1973" w:rsidRPr="001B1973">
        <w:rPr>
          <w:szCs w:val="20"/>
          <w:lang w:val="en-US"/>
        </w:rPr>
        <w:t>0.1, 0.2, 0.3, 0.4, 0</w:t>
      </w:r>
      <w:r>
        <w:rPr>
          <w:szCs w:val="20"/>
          <w:lang w:val="en-US"/>
        </w:rPr>
        <w:t>], corresponding to good, medium, and poor coverage, respectively.</w:t>
      </w:r>
    </w:p>
    <w:p w14:paraId="7CC46212" w14:textId="77777777" w:rsidR="007149F3" w:rsidRDefault="007149F3" w:rsidP="00956CDE">
      <w:pPr>
        <w:spacing w:line="288" w:lineRule="auto"/>
        <w:rPr>
          <w:szCs w:val="20"/>
          <w:lang w:val="en-US"/>
        </w:rPr>
      </w:pPr>
    </w:p>
    <w:p w14:paraId="4ABE3A3B" w14:textId="5729E1B3" w:rsidR="00956CDE" w:rsidRDefault="00956CDE" w:rsidP="00956CDE">
      <w:pPr>
        <w:spacing w:line="288" w:lineRule="auto"/>
        <w:rPr>
          <w:rFonts w:eastAsia="SimSun"/>
          <w:lang w:eastAsia="zh-CN"/>
        </w:rPr>
      </w:pPr>
      <w:r>
        <w:rPr>
          <w:szCs w:val="20"/>
          <w:lang w:val="en-US"/>
        </w:rPr>
        <w:t xml:space="preserve">Figure 2 shows the evaluate results on PDCCH blocking rate for CORESET with 20MHz </w:t>
      </w:r>
      <w:r>
        <w:rPr>
          <w:rFonts w:eastAsia="SimSun"/>
          <w:lang w:eastAsia="zh-CN"/>
        </w:rPr>
        <w:t>(3OS, 48</w:t>
      </w:r>
      <w:r w:rsidRPr="00B66034">
        <w:rPr>
          <w:rFonts w:eastAsia="SimSun"/>
          <w:lang w:eastAsia="zh-CN"/>
        </w:rPr>
        <w:t xml:space="preserve"> RBs</w:t>
      </w:r>
      <w:r>
        <w:rPr>
          <w:rFonts w:eastAsia="SimSun"/>
          <w:lang w:eastAsia="zh-CN"/>
        </w:rPr>
        <w:t xml:space="preserve"> @SCS=30KHz) with respect to 2, 4, and 8 simultaneously scheduled UEs.</w:t>
      </w:r>
    </w:p>
    <w:p w14:paraId="7ECCD6C0" w14:textId="77777777" w:rsidR="00956CDE" w:rsidRPr="00AF6825" w:rsidRDefault="00956CDE" w:rsidP="00956CDE">
      <w:pPr>
        <w:spacing w:line="288" w:lineRule="auto"/>
        <w:jc w:val="both"/>
        <w:rPr>
          <w:szCs w:val="20"/>
        </w:rPr>
      </w:pPr>
    </w:p>
    <w:p w14:paraId="1357847B" w14:textId="4F62C7E2" w:rsidR="00956CDE" w:rsidRDefault="001B1973" w:rsidP="00956CDE">
      <w:pPr>
        <w:spacing w:line="288" w:lineRule="auto"/>
        <w:jc w:val="center"/>
        <w:rPr>
          <w:szCs w:val="20"/>
          <w:lang w:val="en-US"/>
        </w:rPr>
      </w:pPr>
      <w:r w:rsidRPr="001B1973">
        <w:rPr>
          <w:noProof/>
          <w:szCs w:val="20"/>
          <w:lang w:val="en-US" w:eastAsia="zh-CN"/>
        </w:rPr>
        <w:drawing>
          <wp:inline distT="0" distB="0" distL="0" distR="0" wp14:anchorId="3BD4500A" wp14:editId="76C73918">
            <wp:extent cx="3048000" cy="228600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052493" cy="2289370"/>
                    </a:xfrm>
                    <a:prstGeom prst="rect">
                      <a:avLst/>
                    </a:prstGeom>
                  </pic:spPr>
                </pic:pic>
              </a:graphicData>
            </a:graphic>
          </wp:inline>
        </w:drawing>
      </w:r>
      <w:r w:rsidRPr="001B1973">
        <w:rPr>
          <w:noProof/>
          <w:lang w:val="en-US" w:eastAsia="zh-CN"/>
        </w:rPr>
        <w:t xml:space="preserve"> </w:t>
      </w:r>
      <w:r w:rsidRPr="001B1973">
        <w:rPr>
          <w:noProof/>
          <w:szCs w:val="20"/>
          <w:lang w:val="en-US" w:eastAsia="zh-CN"/>
        </w:rPr>
        <w:drawing>
          <wp:inline distT="0" distB="0" distL="0" distR="0" wp14:anchorId="5EE0CB88" wp14:editId="080CBB5E">
            <wp:extent cx="3002280" cy="2251710"/>
            <wp:effectExtent l="0" t="0" r="762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021061" cy="2265796"/>
                    </a:xfrm>
                    <a:prstGeom prst="rect">
                      <a:avLst/>
                    </a:prstGeom>
                  </pic:spPr>
                </pic:pic>
              </a:graphicData>
            </a:graphic>
          </wp:inline>
        </w:drawing>
      </w:r>
    </w:p>
    <w:p w14:paraId="1F82188F" w14:textId="77777777" w:rsidR="00956CDE" w:rsidRPr="002345C8" w:rsidRDefault="00956CDE" w:rsidP="00956CDE">
      <w:pPr>
        <w:spacing w:line="288" w:lineRule="auto"/>
        <w:jc w:val="center"/>
        <w:rPr>
          <w:rFonts w:eastAsia="SimSun"/>
          <w:lang w:eastAsia="zh-CN"/>
        </w:rPr>
      </w:pPr>
      <w:r>
        <w:rPr>
          <w:rFonts w:eastAsia="SimSun"/>
          <w:lang w:eastAsia="zh-CN"/>
        </w:rPr>
        <w:t>(a)</w:t>
      </w:r>
      <w:r w:rsidRPr="002345C8">
        <w:rPr>
          <w:rFonts w:eastAsia="SimSun"/>
          <w:lang w:eastAsia="zh-CN"/>
        </w:rPr>
        <w:t>Good coverage                                                         (b)Medium coverage</w:t>
      </w:r>
    </w:p>
    <w:p w14:paraId="5CF4F06D" w14:textId="0C05DEF9" w:rsidR="00956CDE" w:rsidRDefault="001B1973" w:rsidP="00956CDE">
      <w:pPr>
        <w:pStyle w:val="ListParagraph"/>
        <w:spacing w:line="288" w:lineRule="auto"/>
        <w:ind w:leftChars="0" w:left="720"/>
        <w:jc w:val="center"/>
        <w:rPr>
          <w:rFonts w:eastAsia="SimSun"/>
          <w:lang w:eastAsia="zh-CN"/>
        </w:rPr>
      </w:pPr>
      <w:r w:rsidRPr="001B1973">
        <w:rPr>
          <w:rFonts w:eastAsia="SimSun"/>
          <w:noProof/>
          <w:lang w:val="en-US" w:eastAsia="zh-CN"/>
        </w:rPr>
        <w:drawing>
          <wp:inline distT="0" distB="0" distL="0" distR="0" wp14:anchorId="5847A6C9" wp14:editId="4FD6586E">
            <wp:extent cx="3422569" cy="2566927"/>
            <wp:effectExtent l="0" t="0" r="6985" b="508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422569" cy="2566927"/>
                    </a:xfrm>
                    <a:prstGeom prst="rect">
                      <a:avLst/>
                    </a:prstGeom>
                  </pic:spPr>
                </pic:pic>
              </a:graphicData>
            </a:graphic>
          </wp:inline>
        </w:drawing>
      </w:r>
    </w:p>
    <w:p w14:paraId="3BB87491" w14:textId="77777777" w:rsidR="00956CDE" w:rsidRPr="002345C8" w:rsidRDefault="00956CDE" w:rsidP="00956CDE">
      <w:pPr>
        <w:spacing w:line="288" w:lineRule="auto"/>
        <w:jc w:val="center"/>
        <w:rPr>
          <w:rFonts w:eastAsia="SimSun"/>
          <w:lang w:eastAsia="zh-CN"/>
        </w:rPr>
      </w:pPr>
      <w:r>
        <w:rPr>
          <w:rFonts w:eastAsia="SimSun"/>
          <w:lang w:eastAsia="zh-CN"/>
        </w:rPr>
        <w:t>(c)</w:t>
      </w:r>
      <w:r w:rsidRPr="002345C8">
        <w:rPr>
          <w:rFonts w:eastAsia="SimSun"/>
          <w:lang w:eastAsia="zh-CN"/>
        </w:rPr>
        <w:t>Poor coverage</w:t>
      </w:r>
    </w:p>
    <w:p w14:paraId="2E5CB8E4" w14:textId="77777777" w:rsidR="00956CDE" w:rsidRPr="0014798C" w:rsidRDefault="00956CDE" w:rsidP="00956CDE">
      <w:pPr>
        <w:spacing w:line="288" w:lineRule="auto"/>
        <w:jc w:val="center"/>
        <w:rPr>
          <w:rFonts w:eastAsia="SimSun"/>
          <w:b/>
          <w:lang w:eastAsia="zh-CN"/>
        </w:rPr>
      </w:pPr>
      <w:r w:rsidRPr="0014798C">
        <w:rPr>
          <w:rFonts w:eastAsia="SimSun"/>
          <w:b/>
          <w:lang w:eastAsia="zh-CN"/>
        </w:rPr>
        <w:t>Figure 2: PDCCH blocking rate for RedCap UEs with CORESET of 20MHz (3OS, 48 RBs @SCS=30KHz)</w:t>
      </w:r>
    </w:p>
    <w:p w14:paraId="362DD0FB" w14:textId="77777777" w:rsidR="00956CDE" w:rsidRDefault="00956CDE" w:rsidP="00956CDE">
      <w:pPr>
        <w:spacing w:line="288" w:lineRule="auto"/>
        <w:jc w:val="both"/>
        <w:rPr>
          <w:rFonts w:eastAsia="SimSun"/>
          <w:lang w:eastAsia="zh-CN"/>
        </w:rPr>
      </w:pPr>
    </w:p>
    <w:p w14:paraId="649A71CC" w14:textId="26BEBC00" w:rsidR="008B05A4" w:rsidRDefault="00956CDE" w:rsidP="00956CDE">
      <w:pPr>
        <w:spacing w:line="288" w:lineRule="auto"/>
        <w:rPr>
          <w:rFonts w:eastAsia="SimSun"/>
          <w:lang w:eastAsia="zh-CN"/>
        </w:rPr>
      </w:pPr>
      <w:r>
        <w:rPr>
          <w:rFonts w:eastAsia="SimSun"/>
          <w:lang w:eastAsia="zh-CN"/>
        </w:rPr>
        <w:t>According to the evaluation results in Figure 2, we observe the following</w:t>
      </w:r>
    </w:p>
    <w:p w14:paraId="7E3F15BA" w14:textId="77777777" w:rsidR="008B05A4" w:rsidRDefault="008B05A4" w:rsidP="00956CDE">
      <w:pPr>
        <w:spacing w:line="288" w:lineRule="auto"/>
        <w:rPr>
          <w:rFonts w:eastAsia="SimSun"/>
          <w:lang w:eastAsia="zh-CN"/>
        </w:rPr>
      </w:pPr>
    </w:p>
    <w:p w14:paraId="6B18276E" w14:textId="77777777" w:rsidR="008B05A4" w:rsidRPr="00FB3852" w:rsidRDefault="008B05A4" w:rsidP="008B05A4">
      <w:pPr>
        <w:jc w:val="both"/>
        <w:rPr>
          <w:rFonts w:cs="Arial"/>
          <w:bCs/>
          <w:kern w:val="2"/>
          <w:u w:val="single"/>
          <w:lang w:eastAsia="ja-JP"/>
        </w:rPr>
      </w:pPr>
      <w:r w:rsidRPr="00D00970">
        <w:rPr>
          <w:rFonts w:cs="Arial" w:hint="eastAsia"/>
          <w:b/>
          <w:bCs/>
          <w:kern w:val="2"/>
          <w:u w:val="single"/>
          <w:lang w:eastAsia="ja-JP"/>
        </w:rPr>
        <w:t>O</w:t>
      </w:r>
      <w:r w:rsidRPr="00D00970">
        <w:rPr>
          <w:rFonts w:cs="Arial"/>
          <w:b/>
          <w:bCs/>
          <w:kern w:val="2"/>
          <w:u w:val="single"/>
          <w:lang w:eastAsia="ja-JP"/>
        </w:rPr>
        <w:t>bse</w:t>
      </w:r>
      <w:r>
        <w:rPr>
          <w:rFonts w:cs="Arial"/>
          <w:b/>
          <w:bCs/>
          <w:kern w:val="2"/>
          <w:u w:val="single"/>
          <w:lang w:eastAsia="ja-JP"/>
        </w:rPr>
        <w:t>rvation 1</w:t>
      </w:r>
      <w:r>
        <w:rPr>
          <w:rFonts w:cs="Arial"/>
          <w:bCs/>
          <w:kern w:val="2"/>
          <w:u w:val="single"/>
          <w:lang w:eastAsia="ja-JP"/>
        </w:rPr>
        <w:t>: When RX branches is reduced from 2 to 1, PDCCH blocking rate can be increased as follow:</w:t>
      </w:r>
    </w:p>
    <w:p w14:paraId="18AD90EA"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good coverage, the PDCCH blocking rate increased by approximately 6</w:t>
      </w:r>
      <w:r>
        <w:rPr>
          <w:rFonts w:eastAsia="SimSun"/>
          <w:u w:val="single"/>
          <w:lang w:eastAsia="zh-CN"/>
        </w:rPr>
        <w:t>.4x, 9.7x</w:t>
      </w:r>
      <w:r w:rsidRPr="00FB3852">
        <w:rPr>
          <w:rFonts w:eastAsia="SimSun"/>
          <w:u w:val="single"/>
          <w:lang w:eastAsia="zh-CN"/>
        </w:rPr>
        <w:t>, and 4.7</w:t>
      </w:r>
      <w:r>
        <w:rPr>
          <w:rFonts w:eastAsia="SimSun"/>
          <w:u w:val="single"/>
          <w:lang w:eastAsia="zh-CN"/>
        </w:rPr>
        <w:t>x</w:t>
      </w:r>
      <w:r w:rsidRPr="00FB3852">
        <w:rPr>
          <w:rFonts w:eastAsia="SimSun"/>
          <w:u w:val="single"/>
          <w:lang w:eastAsia="zh-CN"/>
        </w:rPr>
        <w:t>, for UE sizes of 2, 4, and 8, respectively.</w:t>
      </w:r>
    </w:p>
    <w:p w14:paraId="559D0E7D"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medium coverage, the PDCCH blocking rate increased by appr</w:t>
      </w:r>
      <w:r>
        <w:rPr>
          <w:rFonts w:eastAsia="SimSun"/>
          <w:u w:val="single"/>
          <w:lang w:eastAsia="zh-CN"/>
        </w:rPr>
        <w:t>oximately 9.8x</w:t>
      </w:r>
      <w:r w:rsidRPr="00FB3852">
        <w:rPr>
          <w:rFonts w:eastAsia="SimSun"/>
          <w:u w:val="single"/>
          <w:lang w:eastAsia="zh-CN"/>
        </w:rPr>
        <w:t>, 3.4</w:t>
      </w:r>
      <w:r>
        <w:rPr>
          <w:rFonts w:eastAsia="SimSun"/>
          <w:u w:val="single"/>
          <w:lang w:eastAsia="zh-CN"/>
        </w:rPr>
        <w:t>x</w:t>
      </w:r>
      <w:r w:rsidRPr="00FB3852">
        <w:rPr>
          <w:rFonts w:eastAsia="SimSun"/>
          <w:u w:val="single"/>
          <w:lang w:eastAsia="zh-CN"/>
        </w:rPr>
        <w:t>, and 1.7</w:t>
      </w:r>
      <w:r>
        <w:rPr>
          <w:rFonts w:eastAsia="SimSun"/>
          <w:u w:val="single"/>
          <w:lang w:eastAsia="zh-CN"/>
        </w:rPr>
        <w:t>x</w:t>
      </w:r>
      <w:r w:rsidRPr="00FB3852">
        <w:rPr>
          <w:rFonts w:eastAsia="SimSun"/>
          <w:u w:val="single"/>
          <w:lang w:eastAsia="zh-CN"/>
        </w:rPr>
        <w:t>, for UE sizes of 2, 4, and 8, respectively.</w:t>
      </w:r>
    </w:p>
    <w:p w14:paraId="0541B512"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poor coverage, the PDCCH blocking rat</w:t>
      </w:r>
      <w:r>
        <w:rPr>
          <w:rFonts w:eastAsia="SimSun"/>
          <w:u w:val="single"/>
          <w:lang w:eastAsia="zh-CN"/>
        </w:rPr>
        <w:t>e increased by approximately 3.1x</w:t>
      </w:r>
      <w:r w:rsidRPr="00FB3852">
        <w:rPr>
          <w:rFonts w:eastAsia="SimSun"/>
          <w:u w:val="single"/>
          <w:lang w:eastAsia="zh-CN"/>
        </w:rPr>
        <w:t>, 1.5</w:t>
      </w:r>
      <w:r>
        <w:rPr>
          <w:rFonts w:eastAsia="SimSun"/>
          <w:u w:val="single"/>
          <w:lang w:eastAsia="zh-CN"/>
        </w:rPr>
        <w:t>x</w:t>
      </w:r>
      <w:r w:rsidRPr="00FB3852">
        <w:rPr>
          <w:rFonts w:eastAsia="SimSun"/>
          <w:u w:val="single"/>
          <w:lang w:eastAsia="zh-CN"/>
        </w:rPr>
        <w:t>, and 1.2</w:t>
      </w:r>
      <w:r>
        <w:rPr>
          <w:rFonts w:eastAsia="SimSun"/>
          <w:u w:val="single"/>
          <w:lang w:eastAsia="zh-CN"/>
        </w:rPr>
        <w:t>x</w:t>
      </w:r>
      <w:r w:rsidRPr="00FB3852">
        <w:rPr>
          <w:rFonts w:eastAsia="SimSun"/>
          <w:u w:val="single"/>
          <w:lang w:eastAsia="zh-CN"/>
        </w:rPr>
        <w:t>, for UE sizes of 2, 4, and 8, respectively.</w:t>
      </w:r>
    </w:p>
    <w:p w14:paraId="21CA6CDA" w14:textId="6B7CBEFE" w:rsidR="00956CDE" w:rsidRDefault="00956CDE" w:rsidP="00956CDE">
      <w:pPr>
        <w:spacing w:line="288" w:lineRule="auto"/>
        <w:rPr>
          <w:rFonts w:eastAsia="SimSun"/>
          <w:lang w:eastAsia="zh-CN"/>
        </w:rPr>
      </w:pPr>
    </w:p>
    <w:p w14:paraId="76A03B32" w14:textId="77777777" w:rsidR="00502A66" w:rsidRPr="001B1973" w:rsidRDefault="007D5F64" w:rsidP="001B1973">
      <w:pPr>
        <w:spacing w:line="288" w:lineRule="auto"/>
        <w:rPr>
          <w:rFonts w:eastAsia="SimSun"/>
          <w:lang w:val="en-US" w:eastAsia="zh-CN"/>
        </w:rPr>
      </w:pPr>
      <w:r w:rsidRPr="001B1973">
        <w:rPr>
          <w:rFonts w:eastAsia="SimSun"/>
          <w:b/>
          <w:bCs/>
          <w:u w:val="single"/>
          <w:lang w:eastAsia="zh-CN"/>
        </w:rPr>
        <w:t>Observation 2</w:t>
      </w:r>
      <w:r w:rsidRPr="001B1973">
        <w:rPr>
          <w:rFonts w:eastAsia="SimSun"/>
          <w:u w:val="single"/>
          <w:lang w:eastAsia="zh-CN"/>
        </w:rPr>
        <w:t xml:space="preserve">: When RX branches is reduced from </w:t>
      </w:r>
      <w:r w:rsidRPr="001B1973">
        <w:rPr>
          <w:rFonts w:eastAsia="SimSun"/>
          <w:bCs/>
          <w:u w:val="single"/>
          <w:lang w:eastAsia="zh-CN"/>
        </w:rPr>
        <w:t>4 to 1</w:t>
      </w:r>
      <w:r w:rsidRPr="001B1973">
        <w:rPr>
          <w:rFonts w:eastAsia="SimSun"/>
          <w:u w:val="single"/>
          <w:lang w:eastAsia="zh-CN"/>
        </w:rPr>
        <w:t>, PDCCH blocking rate can be increased as follow:</w:t>
      </w:r>
    </w:p>
    <w:p w14:paraId="7C0BF4C8" w14:textId="77777777" w:rsidR="00502A66" w:rsidRPr="001B1973" w:rsidRDefault="007D5F64" w:rsidP="001B1973">
      <w:pPr>
        <w:numPr>
          <w:ilvl w:val="0"/>
          <w:numId w:val="21"/>
        </w:numPr>
        <w:spacing w:line="288" w:lineRule="auto"/>
        <w:rPr>
          <w:rFonts w:eastAsia="SimSun"/>
          <w:lang w:val="en-US" w:eastAsia="zh-CN"/>
        </w:rPr>
      </w:pPr>
      <w:r w:rsidRPr="001B1973">
        <w:rPr>
          <w:rFonts w:eastAsia="SimSun"/>
          <w:u w:val="single"/>
          <w:lang w:eastAsia="zh-CN"/>
        </w:rPr>
        <w:lastRenderedPageBreak/>
        <w:t>In good coverage, the PDCCH blocking rate increased from 0 to 0.13%, 2.7%, 14.6% for UE sizes of 2, 4, and 8, respectively.</w:t>
      </w:r>
    </w:p>
    <w:p w14:paraId="71BA942A" w14:textId="77777777" w:rsidR="00502A66" w:rsidRPr="001B1973" w:rsidRDefault="007D5F64" w:rsidP="001B1973">
      <w:pPr>
        <w:numPr>
          <w:ilvl w:val="0"/>
          <w:numId w:val="21"/>
        </w:numPr>
        <w:spacing w:line="288" w:lineRule="auto"/>
        <w:rPr>
          <w:rFonts w:eastAsia="SimSun"/>
          <w:lang w:val="en-US" w:eastAsia="zh-CN"/>
        </w:rPr>
      </w:pPr>
      <w:r w:rsidRPr="001B1973">
        <w:rPr>
          <w:rFonts w:eastAsia="SimSun"/>
          <w:u w:val="single"/>
          <w:lang w:eastAsia="zh-CN"/>
        </w:rPr>
        <w:t>In medium coverage, the PDCCH blocking rate increased by approximately Infx, 362x, and 11.6x, for UE sizes of 2, 4, and 8, respectively.</w:t>
      </w:r>
    </w:p>
    <w:p w14:paraId="1DD304AC" w14:textId="77777777" w:rsidR="00502A66" w:rsidRPr="001B1973" w:rsidRDefault="007D5F64" w:rsidP="001B1973">
      <w:pPr>
        <w:numPr>
          <w:ilvl w:val="0"/>
          <w:numId w:val="21"/>
        </w:numPr>
        <w:spacing w:line="288" w:lineRule="auto"/>
        <w:rPr>
          <w:rFonts w:eastAsia="SimSun"/>
          <w:lang w:val="en-US" w:eastAsia="zh-CN"/>
        </w:rPr>
      </w:pPr>
      <w:r w:rsidRPr="001B1973">
        <w:rPr>
          <w:rFonts w:eastAsia="SimSun"/>
          <w:u w:val="single"/>
          <w:lang w:eastAsia="zh-CN"/>
        </w:rPr>
        <w:t>In poor coverage, the PDCCH blocking rate increased by approximately Infx, 12.4x, and 2.1x, for UE sizes of 2, 4, and 8, respectively.</w:t>
      </w:r>
    </w:p>
    <w:p w14:paraId="2BB7F8CE" w14:textId="77777777" w:rsidR="001B1973" w:rsidRPr="001B1973" w:rsidRDefault="001B1973" w:rsidP="00956CDE">
      <w:pPr>
        <w:spacing w:line="288" w:lineRule="auto"/>
        <w:rPr>
          <w:rFonts w:eastAsia="SimSun"/>
          <w:lang w:val="en-US" w:eastAsia="zh-CN"/>
        </w:rPr>
      </w:pPr>
    </w:p>
    <w:p w14:paraId="726D417F" w14:textId="5E6695C5" w:rsidR="00730CBA" w:rsidRDefault="0014798C" w:rsidP="0014798C">
      <w:pPr>
        <w:spacing w:line="288" w:lineRule="auto"/>
        <w:jc w:val="both"/>
        <w:rPr>
          <w:rFonts w:eastAsia="SimSun"/>
          <w:lang w:eastAsia="zh-CN"/>
        </w:rPr>
      </w:pPr>
      <w:r w:rsidRPr="007151FA">
        <w:t xml:space="preserve">Given that RedCap UEs will support a small BW, e.g. 20 MHz, </w:t>
      </w:r>
      <w:r>
        <w:t>if a</w:t>
      </w:r>
      <w:r w:rsidRPr="007151FA">
        <w:t xml:space="preserve"> 8-16 CCE AL is needed (equivalent to 4-8 CCE AL for 2 Rx antennas due to the ~4 dB loss for 1Rx antenna), only ~2 UEs can get scheduled as a CORESET</w:t>
      </w:r>
      <w:r>
        <w:rPr>
          <w:rFonts w:eastAsia="SimSun"/>
          <w:lang w:eastAsia="zh-CN"/>
        </w:rPr>
        <w:t xml:space="preserve"> of 3 symbols over 20 MHz (48</w:t>
      </w:r>
      <w:r w:rsidRPr="00B66034">
        <w:rPr>
          <w:rFonts w:eastAsia="SimSun"/>
          <w:lang w:eastAsia="zh-CN"/>
        </w:rPr>
        <w:t xml:space="preserve"> RBs</w:t>
      </w:r>
      <w:r>
        <w:rPr>
          <w:rFonts w:eastAsia="SimSun"/>
          <w:lang w:eastAsia="zh-CN"/>
        </w:rPr>
        <w:t xml:space="preserve"> @SCS=30KHz) provides 144</w:t>
      </w:r>
      <w:r w:rsidRPr="00B66034">
        <w:rPr>
          <w:rFonts w:eastAsia="SimSun"/>
          <w:lang w:eastAsia="zh-CN"/>
        </w:rPr>
        <w:t xml:space="preserve"> RBs and one C</w:t>
      </w:r>
      <w:r>
        <w:rPr>
          <w:rFonts w:eastAsia="SimSun"/>
          <w:lang w:eastAsia="zh-CN"/>
        </w:rPr>
        <w:t>CE corresponds to 6 RBs. For RedCap use cases, such as industrial wireless sensors, a large number of connectivity can be expected. Using 2</w:t>
      </w:r>
      <w:r w:rsidRPr="00B66034">
        <w:rPr>
          <w:rFonts w:eastAsia="SimSun"/>
          <w:lang w:eastAsia="zh-CN"/>
        </w:rPr>
        <w:t xml:space="preserve">0 MHz over 3 symbols to schedule ~2 </w:t>
      </w:r>
      <w:r>
        <w:rPr>
          <w:rFonts w:eastAsia="SimSun"/>
          <w:lang w:eastAsia="zh-CN"/>
        </w:rPr>
        <w:t>REDCAP</w:t>
      </w:r>
      <w:r w:rsidRPr="00B66034">
        <w:rPr>
          <w:rFonts w:eastAsia="SimSun"/>
          <w:lang w:eastAsia="zh-CN"/>
        </w:rPr>
        <w:t xml:space="preserve"> UEs is </w:t>
      </w:r>
      <w:r>
        <w:rPr>
          <w:rFonts w:eastAsia="SimSun"/>
          <w:lang w:eastAsia="zh-CN"/>
        </w:rPr>
        <w:t xml:space="preserve">obviously unattractive for RedCap uses cases with the large connectivity. Also, RedCap UEs can expect moderate or high traffic, such as instance messaging or VoIP for wearables, where a large scheduling delay will be an issue. </w:t>
      </w:r>
      <w:r w:rsidR="00956CDE">
        <w:rPr>
          <w:rFonts w:eastAsia="SimSun"/>
          <w:lang w:eastAsia="zh-CN"/>
        </w:rPr>
        <w:t xml:space="preserve">Therefore, there is a need to consider solutions for PDCCH blocking rate reduction. </w:t>
      </w:r>
    </w:p>
    <w:p w14:paraId="0D0FFF5E" w14:textId="77777777" w:rsidR="00FC1D63" w:rsidRPr="00FC1D63" w:rsidRDefault="00FC1D63" w:rsidP="00FC1D63">
      <w:pPr>
        <w:spacing w:line="288" w:lineRule="auto"/>
        <w:rPr>
          <w:rFonts w:eastAsia="SimSun"/>
          <w:lang w:eastAsia="zh-CN"/>
        </w:rPr>
      </w:pPr>
    </w:p>
    <w:p w14:paraId="6ABE27FE" w14:textId="51495750" w:rsidR="00FB3852" w:rsidRDefault="00FB3852" w:rsidP="00FB3852">
      <w:pPr>
        <w:tabs>
          <w:tab w:val="left" w:pos="1300"/>
        </w:tabs>
        <w:jc w:val="both"/>
        <w:rPr>
          <w:b/>
          <w:u w:val="single"/>
          <w:lang w:val="en-US"/>
        </w:rPr>
      </w:pPr>
      <w:r w:rsidRPr="009246EF">
        <w:rPr>
          <w:b/>
          <w:u w:val="single"/>
          <w:lang w:val="en-US"/>
        </w:rPr>
        <w:t xml:space="preserve">Proposal </w:t>
      </w:r>
      <w:r w:rsidR="001B1973">
        <w:rPr>
          <w:b/>
          <w:u w:val="single"/>
          <w:lang w:val="en-US"/>
        </w:rPr>
        <w:t>6</w:t>
      </w:r>
      <w:r w:rsidRPr="009246EF">
        <w:rPr>
          <w:b/>
          <w:u w:val="single"/>
          <w:lang w:val="en-US"/>
        </w:rPr>
        <w:t xml:space="preserve">: Support </w:t>
      </w:r>
      <w:r>
        <w:rPr>
          <w:b/>
          <w:u w:val="single"/>
          <w:lang w:val="en-US"/>
        </w:rPr>
        <w:t xml:space="preserve">solutions to reduce PDCCH blocking rate for RedCap UE with </w:t>
      </w:r>
      <w:r w:rsidR="00221A29">
        <w:rPr>
          <w:b/>
          <w:u w:val="single"/>
          <w:lang w:val="en-US"/>
        </w:rPr>
        <w:t xml:space="preserve">reduced number of </w:t>
      </w:r>
      <w:r>
        <w:rPr>
          <w:b/>
          <w:u w:val="single"/>
          <w:lang w:val="en-US"/>
        </w:rPr>
        <w:t>RX branch</w:t>
      </w:r>
      <w:r w:rsidR="00221A29">
        <w:rPr>
          <w:b/>
          <w:u w:val="single"/>
          <w:lang w:val="en-US"/>
        </w:rPr>
        <w:t>es</w:t>
      </w:r>
      <w:r>
        <w:rPr>
          <w:b/>
          <w:u w:val="single"/>
          <w:lang w:val="en-US"/>
        </w:rPr>
        <w:t xml:space="preserve">.  </w:t>
      </w:r>
    </w:p>
    <w:p w14:paraId="7ABBFAC3" w14:textId="77777777" w:rsidR="0014798C" w:rsidRDefault="0014798C" w:rsidP="0014798C">
      <w:pPr>
        <w:spacing w:line="288" w:lineRule="auto"/>
        <w:jc w:val="both"/>
      </w:pPr>
    </w:p>
    <w:p w14:paraId="04A6D2A3" w14:textId="16BEFA66" w:rsidR="001B1973" w:rsidRDefault="009D334B" w:rsidP="0014798C">
      <w:pPr>
        <w:spacing w:line="288" w:lineRule="auto"/>
        <w:jc w:val="both"/>
      </w:pPr>
      <w:r w:rsidRPr="0014798C">
        <w:t>A simple solu</w:t>
      </w:r>
      <w:r w:rsidR="001B1973">
        <w:t>tion to consider is compact DCI or DCI format x_2 in Rel-16</w:t>
      </w:r>
      <w:r w:rsidRPr="0014798C">
        <w:t>.</w:t>
      </w:r>
      <w:r w:rsidR="001B1973">
        <w:t xml:space="preserve"> However, the gain of compact DCI is limited. According to the simulation results in Figure 3, we observe that the gain by reducing DCI payload size from 40bits to 18 bits is about 1dB to 3dB depending on the required CCE AL. So, the compact DCI cannot compensate all performance loss due to reduced Rx branches</w:t>
      </w:r>
    </w:p>
    <w:p w14:paraId="76C80CB9" w14:textId="03291F27" w:rsidR="001B1973" w:rsidRDefault="001B1973" w:rsidP="001B1973">
      <w:pPr>
        <w:spacing w:line="288" w:lineRule="auto"/>
        <w:jc w:val="center"/>
      </w:pPr>
      <w:r w:rsidRPr="001B1973">
        <w:rPr>
          <w:noProof/>
          <w:lang w:val="en-US" w:eastAsia="zh-CN"/>
        </w:rPr>
        <w:drawing>
          <wp:inline distT="0" distB="0" distL="0" distR="0" wp14:anchorId="32A9FB6E" wp14:editId="74C34B35">
            <wp:extent cx="3635226" cy="2819400"/>
            <wp:effectExtent l="0" t="0" r="381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637006" cy="2820781"/>
                    </a:xfrm>
                    <a:prstGeom prst="rect">
                      <a:avLst/>
                    </a:prstGeom>
                  </pic:spPr>
                </pic:pic>
              </a:graphicData>
            </a:graphic>
          </wp:inline>
        </w:drawing>
      </w:r>
    </w:p>
    <w:p w14:paraId="0F3E78A0" w14:textId="4BE9B047" w:rsidR="001B1973" w:rsidRDefault="001B1973" w:rsidP="001B1973">
      <w:pPr>
        <w:spacing w:line="276" w:lineRule="auto"/>
        <w:jc w:val="center"/>
        <w:rPr>
          <w:rFonts w:eastAsia="Malgun Gothic"/>
          <w:b/>
          <w:lang w:val="en-US" w:eastAsia="ko-KR"/>
        </w:rPr>
      </w:pPr>
      <w:r w:rsidRPr="0014139E">
        <w:rPr>
          <w:rFonts w:eastAsia="Malgun Gothic"/>
          <w:b/>
          <w:lang w:val="en-US" w:eastAsia="ko-KR"/>
        </w:rPr>
        <w:t>F</w:t>
      </w:r>
      <w:r>
        <w:rPr>
          <w:rFonts w:eastAsia="Malgun Gothic"/>
          <w:b/>
          <w:lang w:val="en-US" w:eastAsia="ko-KR"/>
        </w:rPr>
        <w:t>igure 3</w:t>
      </w:r>
      <w:r w:rsidRPr="0014139E">
        <w:rPr>
          <w:rFonts w:eastAsia="Malgun Gothic"/>
          <w:b/>
          <w:lang w:val="en-US" w:eastAsia="ko-KR"/>
        </w:rPr>
        <w:t xml:space="preserve">: Evaluation results on BLER of PDCCH </w:t>
      </w:r>
      <w:r>
        <w:rPr>
          <w:rFonts w:eastAsia="Malgun Gothic"/>
          <w:b/>
          <w:lang w:val="en-US" w:eastAsia="ko-KR"/>
        </w:rPr>
        <w:t>for compact DCI.</w:t>
      </w:r>
    </w:p>
    <w:p w14:paraId="08C10EB9" w14:textId="3798E5FC" w:rsidR="001B1973" w:rsidRDefault="001B1973" w:rsidP="001B1973">
      <w:pPr>
        <w:spacing w:line="276" w:lineRule="auto"/>
        <w:jc w:val="center"/>
        <w:rPr>
          <w:rFonts w:eastAsia="Malgun Gothic"/>
          <w:b/>
          <w:lang w:val="en-US" w:eastAsia="ko-KR"/>
        </w:rPr>
      </w:pPr>
    </w:p>
    <w:p w14:paraId="60D8956E" w14:textId="77777777" w:rsidR="001B1973" w:rsidRDefault="001B1973" w:rsidP="001B1973">
      <w:pPr>
        <w:spacing w:line="288" w:lineRule="auto"/>
        <w:jc w:val="both"/>
      </w:pPr>
    </w:p>
    <w:p w14:paraId="6FE993DF" w14:textId="1D91B829" w:rsidR="001B1973" w:rsidRPr="001B1973" w:rsidRDefault="001B1973" w:rsidP="001B1973">
      <w:pPr>
        <w:spacing w:line="288" w:lineRule="auto"/>
        <w:jc w:val="both"/>
        <w:rPr>
          <w:b/>
          <w:u w:val="single"/>
        </w:rPr>
      </w:pPr>
      <w:r w:rsidRPr="001B1973">
        <w:rPr>
          <w:b/>
          <w:u w:val="single"/>
        </w:rPr>
        <w:t xml:space="preserve">Observation 3: </w:t>
      </w:r>
      <w:r w:rsidRPr="001B1973">
        <w:rPr>
          <w:u w:val="single"/>
        </w:rPr>
        <w:t xml:space="preserve">Compact DCI is not </w:t>
      </w:r>
      <w:r w:rsidR="00533016">
        <w:rPr>
          <w:u w:val="single"/>
        </w:rPr>
        <w:t>sufficient</w:t>
      </w:r>
      <w:r w:rsidRPr="001B1973">
        <w:rPr>
          <w:u w:val="single"/>
        </w:rPr>
        <w:t xml:space="preserve"> to reduce PDCCH blocking issue caused by reduced Rx branches.   </w:t>
      </w:r>
    </w:p>
    <w:p w14:paraId="7FBBC098" w14:textId="77777777" w:rsidR="001B1973" w:rsidRPr="001B1973" w:rsidRDefault="001B1973" w:rsidP="001B1973">
      <w:pPr>
        <w:spacing w:line="276" w:lineRule="auto"/>
        <w:jc w:val="center"/>
        <w:rPr>
          <w:rFonts w:eastAsia="Malgun Gothic"/>
          <w:b/>
          <w:lang w:eastAsia="ko-KR"/>
        </w:rPr>
      </w:pPr>
    </w:p>
    <w:p w14:paraId="136AC90C" w14:textId="4DC3ED6F" w:rsidR="00CD063D" w:rsidRDefault="001B1973" w:rsidP="001B1973">
      <w:pPr>
        <w:spacing w:line="288" w:lineRule="auto"/>
        <w:jc w:val="both"/>
      </w:pPr>
      <w:r>
        <w:t>Therefore, some other</w:t>
      </w:r>
      <w:r w:rsidRPr="0014798C">
        <w:t xml:space="preserve"> potential enhancement</w:t>
      </w:r>
      <w:r>
        <w:t>s can be considered to reduce PDCCH blocking rate</w:t>
      </w:r>
      <w:r w:rsidR="00533016">
        <w:t xml:space="preserve"> in addition to compact DCI format</w:t>
      </w:r>
      <w:r>
        <w:t xml:space="preserve">. One is example </w:t>
      </w:r>
      <w:r w:rsidRPr="0014798C">
        <w:t xml:space="preserve">is multi-TB scheduling, which is under discussion for above 52.6GHz to 71GHz. </w:t>
      </w:r>
      <w:r w:rsidR="00B82A29">
        <w:t>Multi-TB scheduling can also be extended to a group of UEs to reduce PDCCH blocking rate more efficiently. The compact DCIs among a group of UEs can be combined to a group common PDCCH to support group based scheduling. According to the simulation results in Figure</w:t>
      </w:r>
      <w:r w:rsidR="00533016">
        <w:t xml:space="preserve"> </w:t>
      </w:r>
      <w:r w:rsidR="00B82A29">
        <w:t>2, the detection performance doesn’t change much when large CCE AL is required, while PDC</w:t>
      </w:r>
      <w:r w:rsidR="00533016">
        <w:t xml:space="preserve">CH overhead can be decreased </w:t>
      </w:r>
      <w:r w:rsidR="00533016">
        <w:rPr>
          <w:rFonts w:eastAsiaTheme="minorEastAsia"/>
          <w:lang w:eastAsia="zh-CN"/>
        </w:rPr>
        <w:t>in multiple times depending on the number of UEs sharing the same scheduling PDCCH</w:t>
      </w:r>
      <w:r w:rsidR="00B82A29">
        <w:t xml:space="preserve">. For example, the PDCCH overhead is reduced by half with group scheduling of 2 UEs. </w:t>
      </w:r>
    </w:p>
    <w:p w14:paraId="1130DA4D" w14:textId="77777777" w:rsidR="00B82A29" w:rsidRDefault="00B82A29" w:rsidP="001B1973">
      <w:pPr>
        <w:spacing w:line="288" w:lineRule="auto"/>
        <w:jc w:val="both"/>
      </w:pPr>
    </w:p>
    <w:p w14:paraId="2FAF49B4" w14:textId="25AE197C" w:rsidR="001B1973" w:rsidRPr="001B1973" w:rsidRDefault="00533016" w:rsidP="001B1973">
      <w:pPr>
        <w:spacing w:line="288" w:lineRule="auto"/>
        <w:jc w:val="both"/>
      </w:pPr>
      <w:r>
        <w:lastRenderedPageBreak/>
        <w:t xml:space="preserve">In addition, </w:t>
      </w:r>
      <w:r w:rsidR="001B1973" w:rsidRPr="0014798C">
        <w:t>PDCCH blind decoding with frequency hopping across multiple CORESETs in different frequency locations can be considered</w:t>
      </w:r>
      <w:r>
        <w:t xml:space="preserve"> i</w:t>
      </w:r>
      <w:r w:rsidRPr="0014798C">
        <w:t xml:space="preserve">f a RedCap UE can be configured with a </w:t>
      </w:r>
      <w:r>
        <w:t>wider BW than the maximum UE BW</w:t>
      </w:r>
      <w:r w:rsidR="001B1973" w:rsidRPr="0014798C">
        <w:t xml:space="preserve">. In this way, more PDCCH resources over a wider bandwidth can be provided to RedCap UEs, thus reduces PDCCH blocking rate. </w:t>
      </w:r>
    </w:p>
    <w:p w14:paraId="2BECA4A4" w14:textId="43F64039" w:rsidR="009D334B" w:rsidRPr="001B1973" w:rsidRDefault="009D334B" w:rsidP="008C0C92">
      <w:pPr>
        <w:rPr>
          <w:lang w:val="en-US" w:eastAsia="x-none"/>
        </w:rPr>
      </w:pPr>
    </w:p>
    <w:p w14:paraId="457A614A" w14:textId="516A17F2" w:rsidR="004540DF" w:rsidRPr="001D3D7A" w:rsidRDefault="00B26BD0" w:rsidP="00585165">
      <w:pPr>
        <w:pStyle w:val="Heading2"/>
        <w:numPr>
          <w:ilvl w:val="1"/>
          <w:numId w:val="11"/>
        </w:numPr>
        <w:spacing w:before="120" w:after="120" w:line="360" w:lineRule="auto"/>
        <w:ind w:left="576" w:hanging="576"/>
        <w:rPr>
          <w:b w:val="0"/>
          <w:i w:val="0"/>
          <w:sz w:val="28"/>
          <w:lang w:val="en-US"/>
        </w:rPr>
      </w:pPr>
      <w:r>
        <w:rPr>
          <w:b w:val="0"/>
          <w:i w:val="0"/>
          <w:sz w:val="28"/>
          <w:lang w:val="en-US"/>
        </w:rPr>
        <w:t>PDCCH link adaptation</w:t>
      </w:r>
    </w:p>
    <w:p w14:paraId="26070B61" w14:textId="750016E9" w:rsidR="009511D1" w:rsidRDefault="00FC1D63" w:rsidP="00FC1D63">
      <w:pPr>
        <w:spacing w:line="288" w:lineRule="auto"/>
        <w:jc w:val="both"/>
        <w:rPr>
          <w:rFonts w:eastAsia="SimSun"/>
          <w:lang w:eastAsia="zh-CN"/>
        </w:rPr>
      </w:pPr>
      <w:r>
        <w:rPr>
          <w:rFonts w:eastAsia="SimSun"/>
          <w:lang w:eastAsia="zh-CN"/>
        </w:rPr>
        <w:t>L</w:t>
      </w:r>
      <w:r w:rsidR="00956CDE">
        <w:rPr>
          <w:rFonts w:eastAsia="SimSun"/>
          <w:lang w:eastAsia="zh-CN"/>
        </w:rPr>
        <w:t xml:space="preserve">ow spectral efficiency is another issue due to reduced RX </w:t>
      </w:r>
      <w:r>
        <w:rPr>
          <w:rFonts w:eastAsia="SimSun"/>
          <w:lang w:eastAsia="zh-CN"/>
        </w:rPr>
        <w:t>branches</w:t>
      </w:r>
      <w:r w:rsidR="00956CDE">
        <w:rPr>
          <w:rFonts w:eastAsia="SimSun"/>
          <w:lang w:eastAsia="zh-CN"/>
        </w:rPr>
        <w:t xml:space="preserve">. For a REDCAP use case, TB in PDSCH or PUSCH is small because of the low data rate. </w:t>
      </w:r>
      <w:r w:rsidR="00956CDE" w:rsidRPr="00B66034">
        <w:rPr>
          <w:rFonts w:eastAsia="SimSun"/>
          <w:lang w:eastAsia="zh-CN"/>
        </w:rPr>
        <w:t xml:space="preserve">Given that the BLER for DCI formats is typically 10 times smaller than for TBs and that for </w:t>
      </w:r>
      <w:r w:rsidR="00956CDE">
        <w:rPr>
          <w:rFonts w:eastAsia="SimSun"/>
          <w:lang w:eastAsia="zh-CN"/>
        </w:rPr>
        <w:t>REDCAP</w:t>
      </w:r>
      <w:r w:rsidR="00956CDE" w:rsidRPr="00B66034">
        <w:rPr>
          <w:rFonts w:eastAsia="SimSun"/>
          <w:lang w:eastAsia="zh-CN"/>
        </w:rPr>
        <w:t xml:space="preserve"> the TBs will not be much larger (e.g. ~10x) than the </w:t>
      </w:r>
      <w:r w:rsidR="00956CDE">
        <w:rPr>
          <w:rFonts w:eastAsia="SimSun"/>
          <w:lang w:eastAsia="zh-CN"/>
        </w:rPr>
        <w:t>DCI format size (including CRC)</w:t>
      </w:r>
      <w:r w:rsidR="00956CDE" w:rsidRPr="00B66034">
        <w:rPr>
          <w:rFonts w:eastAsia="SimSun"/>
          <w:lang w:eastAsia="zh-CN"/>
        </w:rPr>
        <w:t xml:space="preserve">. </w:t>
      </w:r>
      <w:r w:rsidR="00956CDE" w:rsidRPr="00FA2607">
        <w:rPr>
          <w:rFonts w:eastAsia="SimSun"/>
          <w:lang w:eastAsia="zh-CN"/>
        </w:rPr>
        <w:t>The resources for PDCCH at 1% could be similar to resources for PDSCH with small TBs at 10%, which results in ~50% PDCCH overhead.</w:t>
      </w:r>
      <w:r w:rsidR="00956CDE">
        <w:rPr>
          <w:rFonts w:eastAsia="SimSun"/>
          <w:lang w:eastAsia="zh-CN"/>
        </w:rPr>
        <w:t xml:space="preserve"> </w:t>
      </w:r>
    </w:p>
    <w:p w14:paraId="1F7BCE40" w14:textId="77777777" w:rsidR="00221A29" w:rsidRPr="00FC1D63" w:rsidRDefault="00221A29" w:rsidP="00FC1D63">
      <w:pPr>
        <w:spacing w:line="288" w:lineRule="auto"/>
        <w:jc w:val="both"/>
        <w:rPr>
          <w:rFonts w:eastAsia="SimSun"/>
          <w:lang w:eastAsia="zh-CN"/>
        </w:rPr>
      </w:pPr>
    </w:p>
    <w:p w14:paraId="5F317890" w14:textId="5CB4364C" w:rsidR="00956CDE" w:rsidRPr="00221A29" w:rsidRDefault="00956CDE" w:rsidP="00FC1D63">
      <w:pPr>
        <w:spacing w:line="288" w:lineRule="auto"/>
        <w:jc w:val="both"/>
        <w:rPr>
          <w:rFonts w:eastAsia="SimSun"/>
          <w:b/>
          <w:u w:val="single"/>
          <w:lang w:eastAsia="zh-CN"/>
        </w:rPr>
      </w:pPr>
      <w:r w:rsidRPr="00221A29">
        <w:rPr>
          <w:rFonts w:eastAsia="SimSun" w:hint="eastAsia"/>
          <w:b/>
          <w:u w:val="single"/>
          <w:lang w:eastAsia="zh-CN"/>
        </w:rPr>
        <w:t>O</w:t>
      </w:r>
      <w:r w:rsidRPr="00221A29">
        <w:rPr>
          <w:rFonts w:eastAsia="SimSun"/>
          <w:b/>
          <w:u w:val="single"/>
          <w:lang w:eastAsia="zh-CN"/>
        </w:rPr>
        <w:t xml:space="preserve">bservation </w:t>
      </w:r>
      <w:r w:rsidR="00B82A29">
        <w:rPr>
          <w:rFonts w:eastAsia="SimSun"/>
          <w:b/>
          <w:u w:val="single"/>
          <w:lang w:eastAsia="zh-CN"/>
        </w:rPr>
        <w:t>4</w:t>
      </w:r>
      <w:r w:rsidRPr="00221A29">
        <w:rPr>
          <w:rFonts w:eastAsia="SimSun"/>
          <w:b/>
          <w:u w:val="single"/>
          <w:lang w:eastAsia="zh-CN"/>
        </w:rPr>
        <w:t xml:space="preserve">: </w:t>
      </w:r>
      <w:r w:rsidRPr="00221A29">
        <w:rPr>
          <w:rFonts w:eastAsia="SimSun"/>
          <w:u w:val="single"/>
          <w:lang w:eastAsia="zh-CN"/>
        </w:rPr>
        <w:t>Reduced number of Rx branches results in large control overhead, PDCCH blocking, and low spectral efficiency for downlink.</w:t>
      </w:r>
      <w:r w:rsidRPr="00221A29">
        <w:rPr>
          <w:rFonts w:eastAsia="SimSun"/>
          <w:b/>
          <w:u w:val="single"/>
          <w:lang w:eastAsia="zh-CN"/>
        </w:rPr>
        <w:t xml:space="preserve">  </w:t>
      </w:r>
    </w:p>
    <w:p w14:paraId="74372041" w14:textId="77777777" w:rsidR="00FC1D63" w:rsidRDefault="00FC1D63" w:rsidP="00FC1D63">
      <w:pPr>
        <w:spacing w:line="288" w:lineRule="auto"/>
        <w:jc w:val="both"/>
        <w:rPr>
          <w:rFonts w:eastAsia="SimSun"/>
          <w:lang w:eastAsia="zh-CN"/>
        </w:rPr>
      </w:pPr>
    </w:p>
    <w:p w14:paraId="1448BD12" w14:textId="6C00C830" w:rsidR="00221A29" w:rsidRDefault="00FC1D63" w:rsidP="00FC1D63">
      <w:pPr>
        <w:spacing w:line="288" w:lineRule="auto"/>
        <w:jc w:val="both"/>
        <w:rPr>
          <w:rFonts w:eastAsia="SimSun"/>
          <w:lang w:eastAsia="zh-CN"/>
        </w:rPr>
      </w:pPr>
      <w:r>
        <w:rPr>
          <w:rFonts w:eastAsia="SimSun"/>
          <w:lang w:eastAsia="zh-CN"/>
        </w:rPr>
        <w:t>Similar as eMTC, link</w:t>
      </w:r>
      <w:r w:rsidRPr="00FA2607">
        <w:rPr>
          <w:rFonts w:eastAsia="SimSun"/>
          <w:lang w:eastAsia="zh-CN"/>
        </w:rPr>
        <w:t xml:space="preserve"> adaptation on PDCCH can be considered to improve coverage of PDCCH with SE gain.</w:t>
      </w:r>
      <w:r w:rsidRPr="002A3C8B">
        <w:rPr>
          <w:rFonts w:eastAsia="SimSun"/>
          <w:lang w:eastAsia="zh-CN"/>
        </w:rPr>
        <w:t xml:space="preserve"> The</w:t>
      </w:r>
      <w:r w:rsidRPr="00FA2607">
        <w:rPr>
          <w:rFonts w:eastAsia="SimSun"/>
          <w:lang w:eastAsia="zh-CN"/>
        </w:rPr>
        <w:t xml:space="preserve"> </w:t>
      </w:r>
      <w:r w:rsidRPr="002A3C8B">
        <w:rPr>
          <w:rFonts w:eastAsia="SimSun"/>
          <w:lang w:eastAsia="zh-CN"/>
        </w:rPr>
        <w:t xml:space="preserve">link adaptation SE gain for PDCCH can be </w:t>
      </w:r>
      <w:r>
        <w:rPr>
          <w:rFonts w:eastAsia="SimSun"/>
          <w:lang w:eastAsia="zh-CN"/>
        </w:rPr>
        <w:t>observed</w:t>
      </w:r>
      <w:r w:rsidRPr="00B66034">
        <w:rPr>
          <w:rFonts w:eastAsia="SimSun"/>
          <w:lang w:eastAsia="zh-CN"/>
        </w:rPr>
        <w:t xml:space="preserve"> as comparable to that for PDSCH</w:t>
      </w:r>
      <w:r>
        <w:rPr>
          <w:rFonts w:eastAsia="SimSun"/>
          <w:lang w:eastAsia="zh-CN"/>
        </w:rPr>
        <w:t xml:space="preserve">, considering the equivalent channel. In this case, </w:t>
      </w:r>
      <w:r w:rsidR="00612CD8">
        <w:rPr>
          <w:rFonts w:eastAsia="SimSun"/>
          <w:lang w:eastAsia="zh-CN"/>
        </w:rPr>
        <w:t xml:space="preserve">UE can be provided with </w:t>
      </w:r>
      <w:r w:rsidR="00612CD8" w:rsidRPr="001D611B">
        <w:rPr>
          <w:rFonts w:eastAsia="SimSun"/>
          <w:lang w:eastAsia="zh-CN"/>
        </w:rPr>
        <w:t>RS resources</w:t>
      </w:r>
      <w:r w:rsidR="00612CD8">
        <w:rPr>
          <w:rFonts w:eastAsia="SimSun"/>
          <w:lang w:eastAsia="zh-CN"/>
        </w:rPr>
        <w:t xml:space="preserve"> for CSI measurement</w:t>
      </w:r>
      <w:r w:rsidR="00612CD8" w:rsidRPr="001D611B">
        <w:rPr>
          <w:rFonts w:eastAsia="SimSun"/>
          <w:lang w:eastAsia="zh-CN"/>
        </w:rPr>
        <w:t xml:space="preserve"> </w:t>
      </w:r>
      <w:r>
        <w:rPr>
          <w:rFonts w:eastAsia="SimSun"/>
          <w:lang w:eastAsia="zh-CN"/>
        </w:rPr>
        <w:t>associated with CORESETs</w:t>
      </w:r>
      <w:r w:rsidR="00612CD8">
        <w:rPr>
          <w:rFonts w:eastAsia="SimSun"/>
          <w:lang w:eastAsia="zh-CN"/>
        </w:rPr>
        <w:t xml:space="preserve"> in different frequency locations within a BWP</w:t>
      </w:r>
      <w:r>
        <w:rPr>
          <w:rFonts w:eastAsia="SimSun"/>
          <w:lang w:eastAsia="zh-CN"/>
        </w:rPr>
        <w:t xml:space="preserve">. </w:t>
      </w:r>
      <w:r w:rsidR="008B05A4">
        <w:rPr>
          <w:rFonts w:eastAsia="SimSun"/>
          <w:lang w:eastAsia="zh-CN"/>
        </w:rPr>
        <w:t>Also, a UE can be report CQI for PDCCH, so that gNB have a better idea about what CCE AL to use for PDCCH transmission to RedCap UEs.</w:t>
      </w:r>
    </w:p>
    <w:p w14:paraId="750CD331" w14:textId="77777777" w:rsidR="008B05A4" w:rsidRDefault="008B05A4" w:rsidP="00FC1D63">
      <w:pPr>
        <w:spacing w:line="288" w:lineRule="auto"/>
        <w:jc w:val="both"/>
        <w:rPr>
          <w:rFonts w:eastAsia="SimSun"/>
          <w:lang w:eastAsia="zh-CN"/>
        </w:rPr>
      </w:pPr>
    </w:p>
    <w:p w14:paraId="1FBAD134" w14:textId="4E5021BF" w:rsidR="009511D1" w:rsidRPr="009511D1" w:rsidRDefault="009511D1" w:rsidP="009511D1">
      <w:pPr>
        <w:spacing w:line="288" w:lineRule="auto"/>
        <w:jc w:val="both"/>
        <w:rPr>
          <w:b/>
          <w:u w:val="single"/>
          <w:lang w:val="en-US"/>
        </w:rPr>
      </w:pPr>
      <w:r w:rsidRPr="009246EF">
        <w:rPr>
          <w:b/>
          <w:u w:val="single"/>
          <w:lang w:val="en-US"/>
        </w:rPr>
        <w:t xml:space="preserve">Proposal </w:t>
      </w:r>
      <w:r w:rsidR="00B82A29">
        <w:rPr>
          <w:b/>
          <w:u w:val="single"/>
          <w:lang w:val="en-US"/>
        </w:rPr>
        <w:t>7</w:t>
      </w:r>
      <w:r w:rsidRPr="009246EF">
        <w:rPr>
          <w:b/>
          <w:u w:val="single"/>
          <w:lang w:val="en-US"/>
        </w:rPr>
        <w:t xml:space="preserve">: Support </w:t>
      </w:r>
      <w:r>
        <w:rPr>
          <w:b/>
          <w:u w:val="single"/>
          <w:lang w:val="en-US"/>
        </w:rPr>
        <w:t xml:space="preserve">link adaptation on PDCCH to improve the spectrum efficiency of RedCap with </w:t>
      </w:r>
      <w:r w:rsidRPr="009511D1">
        <w:rPr>
          <w:b/>
          <w:u w:val="single"/>
          <w:lang w:val="en-US"/>
        </w:rPr>
        <w:t>reduced minimum number of Rx branches.</w:t>
      </w:r>
    </w:p>
    <w:p w14:paraId="3F757005" w14:textId="458A1802" w:rsidR="00A432F7" w:rsidRPr="00232C90" w:rsidRDefault="00A432F7" w:rsidP="00DB6887">
      <w:pPr>
        <w:rPr>
          <w:u w:val="single"/>
          <w:lang w:val="en-US" w:eastAsia="x-none"/>
        </w:rPr>
      </w:pPr>
    </w:p>
    <w:p w14:paraId="25193AD7" w14:textId="77777777" w:rsidR="00117D5A" w:rsidRPr="005307D1" w:rsidRDefault="00117D5A" w:rsidP="00FE7EF6">
      <w:pPr>
        <w:jc w:val="both"/>
        <w:rPr>
          <w:rFonts w:eastAsia="SimSun"/>
          <w:lang w:eastAsia="ja-JP"/>
        </w:rPr>
      </w:pPr>
    </w:p>
    <w:p w14:paraId="562F7B01" w14:textId="624818E3" w:rsidR="0012430A" w:rsidRPr="001D3D7A" w:rsidRDefault="00CD460D" w:rsidP="005A183C">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4. </w:t>
      </w:r>
      <w:r w:rsidR="0012430A" w:rsidRPr="001D3D7A">
        <w:rPr>
          <w:rFonts w:eastAsia="SimSun"/>
          <w:b w:val="0"/>
          <w:sz w:val="36"/>
          <w:lang w:val="en-US" w:eastAsia="zh-CN"/>
        </w:rPr>
        <w:t>Conclusion</w:t>
      </w:r>
      <w:r w:rsidR="00440961" w:rsidRPr="001D3D7A">
        <w:rPr>
          <w:rFonts w:eastAsia="SimSun"/>
          <w:b w:val="0"/>
          <w:sz w:val="36"/>
          <w:lang w:val="en-US" w:eastAsia="zh-CN"/>
        </w:rPr>
        <w:tab/>
      </w:r>
    </w:p>
    <w:p w14:paraId="30FEDC5C" w14:textId="7715DE59" w:rsidR="001D3D7A" w:rsidRDefault="00232C90" w:rsidP="001D3D7A">
      <w:pPr>
        <w:spacing w:line="288" w:lineRule="auto"/>
        <w:ind w:right="-101"/>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This contribution considered </w:t>
      </w:r>
      <w:r w:rsidR="00221A29">
        <w:rPr>
          <w:rFonts w:ascii="Times New Roman" w:eastAsia="Malgun Gothic" w:hAnsi="Times New Roman"/>
          <w:szCs w:val="20"/>
          <w:lang w:val="en-US" w:eastAsia="ko-KR"/>
        </w:rPr>
        <w:t xml:space="preserve">support of reduced number of RX branches </w:t>
      </w:r>
      <w:r>
        <w:rPr>
          <w:rFonts w:ascii="Times New Roman" w:eastAsia="Malgun Gothic" w:hAnsi="Times New Roman"/>
          <w:szCs w:val="20"/>
          <w:lang w:val="en-US" w:eastAsia="ko-KR"/>
        </w:rPr>
        <w:t>for</w:t>
      </w:r>
      <w:r w:rsidR="00221A29">
        <w:rPr>
          <w:rFonts w:ascii="Times New Roman" w:eastAsia="Malgun Gothic" w:hAnsi="Times New Roman"/>
          <w:szCs w:val="20"/>
          <w:lang w:val="en-US" w:eastAsia="ko-KR"/>
        </w:rPr>
        <w:t xml:space="preserve"> RedCap UEs and necessary enhancements to PDCCH</w:t>
      </w:r>
      <w:r>
        <w:rPr>
          <w:rFonts w:eastAsia="SimSun"/>
          <w:lang w:val="en-US" w:eastAsia="zh-CN"/>
        </w:rPr>
        <w:t xml:space="preserve">.  </w:t>
      </w:r>
      <w:r w:rsidR="005A183C" w:rsidRPr="00864327">
        <w:rPr>
          <w:rFonts w:ascii="Times New Roman" w:eastAsia="Malgun Gothic" w:hAnsi="Times New Roman"/>
          <w:szCs w:val="20"/>
          <w:lang w:val="en-US" w:eastAsia="ko-KR"/>
        </w:rPr>
        <w:t xml:space="preserve">Following proposals and </w:t>
      </w:r>
      <w:r w:rsidR="00FE3B83" w:rsidRPr="00864327">
        <w:rPr>
          <w:rFonts w:ascii="Times New Roman" w:eastAsia="Malgun Gothic" w:hAnsi="Times New Roman"/>
          <w:szCs w:val="20"/>
          <w:lang w:val="en-US" w:eastAsia="ko-KR"/>
        </w:rPr>
        <w:t xml:space="preserve">observation </w:t>
      </w:r>
      <w:r w:rsidR="005A183C" w:rsidRPr="00864327">
        <w:rPr>
          <w:rFonts w:ascii="Times New Roman" w:eastAsia="Malgun Gothic" w:hAnsi="Times New Roman"/>
          <w:szCs w:val="20"/>
          <w:lang w:val="en-US" w:eastAsia="ko-KR"/>
        </w:rPr>
        <w:t>were made:</w:t>
      </w:r>
    </w:p>
    <w:p w14:paraId="1CFFF2B9" w14:textId="220F5663" w:rsidR="00464BD0" w:rsidRDefault="00464BD0" w:rsidP="001D3D7A">
      <w:pPr>
        <w:spacing w:line="288" w:lineRule="auto"/>
        <w:ind w:right="-101"/>
        <w:rPr>
          <w:rFonts w:ascii="Times New Roman" w:eastAsia="Malgun Gothic" w:hAnsi="Times New Roman"/>
          <w:szCs w:val="20"/>
          <w:lang w:val="en-US" w:eastAsia="ko-KR"/>
        </w:rPr>
      </w:pPr>
    </w:p>
    <w:p w14:paraId="7C06F98E" w14:textId="77777777" w:rsidR="008B05A4" w:rsidRPr="00FB3852" w:rsidRDefault="008B05A4" w:rsidP="008B05A4">
      <w:pPr>
        <w:jc w:val="both"/>
        <w:rPr>
          <w:rFonts w:cs="Arial"/>
          <w:bCs/>
          <w:kern w:val="2"/>
          <w:u w:val="single"/>
          <w:lang w:eastAsia="ja-JP"/>
        </w:rPr>
      </w:pPr>
      <w:r w:rsidRPr="00D00970">
        <w:rPr>
          <w:rFonts w:cs="Arial" w:hint="eastAsia"/>
          <w:b/>
          <w:bCs/>
          <w:kern w:val="2"/>
          <w:u w:val="single"/>
          <w:lang w:eastAsia="ja-JP"/>
        </w:rPr>
        <w:t>O</w:t>
      </w:r>
      <w:r w:rsidRPr="00D00970">
        <w:rPr>
          <w:rFonts w:cs="Arial"/>
          <w:b/>
          <w:bCs/>
          <w:kern w:val="2"/>
          <w:u w:val="single"/>
          <w:lang w:eastAsia="ja-JP"/>
        </w:rPr>
        <w:t>bse</w:t>
      </w:r>
      <w:r>
        <w:rPr>
          <w:rFonts w:cs="Arial"/>
          <w:b/>
          <w:bCs/>
          <w:kern w:val="2"/>
          <w:u w:val="single"/>
          <w:lang w:eastAsia="ja-JP"/>
        </w:rPr>
        <w:t>rvation 1</w:t>
      </w:r>
      <w:r>
        <w:rPr>
          <w:rFonts w:cs="Arial"/>
          <w:bCs/>
          <w:kern w:val="2"/>
          <w:u w:val="single"/>
          <w:lang w:eastAsia="ja-JP"/>
        </w:rPr>
        <w:t>: When RX branches is reduced from 2 to 1, PDCCH blocking rate can be increased as follow:</w:t>
      </w:r>
    </w:p>
    <w:p w14:paraId="32A0BE5D"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good coverage, the PDCCH blocking rate increased by approximately 6</w:t>
      </w:r>
      <w:r>
        <w:rPr>
          <w:rFonts w:eastAsia="SimSun"/>
          <w:u w:val="single"/>
          <w:lang w:eastAsia="zh-CN"/>
        </w:rPr>
        <w:t>.4x, 9.7x</w:t>
      </w:r>
      <w:r w:rsidRPr="00FB3852">
        <w:rPr>
          <w:rFonts w:eastAsia="SimSun"/>
          <w:u w:val="single"/>
          <w:lang w:eastAsia="zh-CN"/>
        </w:rPr>
        <w:t>, and 4.7</w:t>
      </w:r>
      <w:r>
        <w:rPr>
          <w:rFonts w:eastAsia="SimSun"/>
          <w:u w:val="single"/>
          <w:lang w:eastAsia="zh-CN"/>
        </w:rPr>
        <w:t>x</w:t>
      </w:r>
      <w:r w:rsidRPr="00FB3852">
        <w:rPr>
          <w:rFonts w:eastAsia="SimSun"/>
          <w:u w:val="single"/>
          <w:lang w:eastAsia="zh-CN"/>
        </w:rPr>
        <w:t>, for UE sizes of 2, 4, and 8, respectively.</w:t>
      </w:r>
    </w:p>
    <w:p w14:paraId="5BB3C056"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medium coverage, the PDCCH blocking rate increased by appr</w:t>
      </w:r>
      <w:r>
        <w:rPr>
          <w:rFonts w:eastAsia="SimSun"/>
          <w:u w:val="single"/>
          <w:lang w:eastAsia="zh-CN"/>
        </w:rPr>
        <w:t>oximately 9.8x</w:t>
      </w:r>
      <w:r w:rsidRPr="00FB3852">
        <w:rPr>
          <w:rFonts w:eastAsia="SimSun"/>
          <w:u w:val="single"/>
          <w:lang w:eastAsia="zh-CN"/>
        </w:rPr>
        <w:t>, 3.4</w:t>
      </w:r>
      <w:r>
        <w:rPr>
          <w:rFonts w:eastAsia="SimSun"/>
          <w:u w:val="single"/>
          <w:lang w:eastAsia="zh-CN"/>
        </w:rPr>
        <w:t>x</w:t>
      </w:r>
      <w:r w:rsidRPr="00FB3852">
        <w:rPr>
          <w:rFonts w:eastAsia="SimSun"/>
          <w:u w:val="single"/>
          <w:lang w:eastAsia="zh-CN"/>
        </w:rPr>
        <w:t>, and 1.7</w:t>
      </w:r>
      <w:r>
        <w:rPr>
          <w:rFonts w:eastAsia="SimSun"/>
          <w:u w:val="single"/>
          <w:lang w:eastAsia="zh-CN"/>
        </w:rPr>
        <w:t>x</w:t>
      </w:r>
      <w:r w:rsidRPr="00FB3852">
        <w:rPr>
          <w:rFonts w:eastAsia="SimSun"/>
          <w:u w:val="single"/>
          <w:lang w:eastAsia="zh-CN"/>
        </w:rPr>
        <w:t>, for UE sizes of 2, 4, and 8, respectively.</w:t>
      </w:r>
    </w:p>
    <w:p w14:paraId="19E6992F" w14:textId="77777777" w:rsidR="008B05A4" w:rsidRPr="00FB3852" w:rsidRDefault="008B05A4" w:rsidP="008B05A4">
      <w:pPr>
        <w:pStyle w:val="ListParagraph"/>
        <w:numPr>
          <w:ilvl w:val="0"/>
          <w:numId w:val="12"/>
        </w:numPr>
        <w:spacing w:line="288" w:lineRule="auto"/>
        <w:ind w:leftChars="0"/>
        <w:rPr>
          <w:rFonts w:eastAsia="SimSun"/>
          <w:u w:val="single"/>
          <w:lang w:eastAsia="zh-CN"/>
        </w:rPr>
      </w:pPr>
      <w:r w:rsidRPr="00FB3852">
        <w:rPr>
          <w:rFonts w:eastAsia="SimSun"/>
          <w:u w:val="single"/>
          <w:lang w:eastAsia="zh-CN"/>
        </w:rPr>
        <w:t>In poor coverage, the PDCCH blocking rat</w:t>
      </w:r>
      <w:r>
        <w:rPr>
          <w:rFonts w:eastAsia="SimSun"/>
          <w:u w:val="single"/>
          <w:lang w:eastAsia="zh-CN"/>
        </w:rPr>
        <w:t>e increased by approximately 3.1x</w:t>
      </w:r>
      <w:r w:rsidRPr="00FB3852">
        <w:rPr>
          <w:rFonts w:eastAsia="SimSun"/>
          <w:u w:val="single"/>
          <w:lang w:eastAsia="zh-CN"/>
        </w:rPr>
        <w:t>, 1.5</w:t>
      </w:r>
      <w:r>
        <w:rPr>
          <w:rFonts w:eastAsia="SimSun"/>
          <w:u w:val="single"/>
          <w:lang w:eastAsia="zh-CN"/>
        </w:rPr>
        <w:t>x</w:t>
      </w:r>
      <w:r w:rsidRPr="00FB3852">
        <w:rPr>
          <w:rFonts w:eastAsia="SimSun"/>
          <w:u w:val="single"/>
          <w:lang w:eastAsia="zh-CN"/>
        </w:rPr>
        <w:t>, and 1.2</w:t>
      </w:r>
      <w:r>
        <w:rPr>
          <w:rFonts w:eastAsia="SimSun"/>
          <w:u w:val="single"/>
          <w:lang w:eastAsia="zh-CN"/>
        </w:rPr>
        <w:t>x</w:t>
      </w:r>
      <w:r w:rsidRPr="00FB3852">
        <w:rPr>
          <w:rFonts w:eastAsia="SimSun"/>
          <w:u w:val="single"/>
          <w:lang w:eastAsia="zh-CN"/>
        </w:rPr>
        <w:t>, for UE sizes of 2, 4, and 8, respectively.</w:t>
      </w:r>
    </w:p>
    <w:p w14:paraId="3E8F4FCE" w14:textId="77777777" w:rsidR="008B05A4" w:rsidRDefault="008B05A4" w:rsidP="008B05A4">
      <w:pPr>
        <w:spacing w:line="288" w:lineRule="auto"/>
        <w:rPr>
          <w:rFonts w:eastAsia="SimSun"/>
          <w:lang w:eastAsia="zh-CN"/>
        </w:rPr>
      </w:pPr>
    </w:p>
    <w:p w14:paraId="1AF5605D" w14:textId="77777777" w:rsidR="008B05A4" w:rsidRPr="001B1973" w:rsidRDefault="008B05A4" w:rsidP="008B05A4">
      <w:pPr>
        <w:spacing w:line="288" w:lineRule="auto"/>
        <w:rPr>
          <w:rFonts w:eastAsia="SimSun"/>
          <w:lang w:val="en-US" w:eastAsia="zh-CN"/>
        </w:rPr>
      </w:pPr>
      <w:r w:rsidRPr="001B1973">
        <w:rPr>
          <w:rFonts w:eastAsia="SimSun"/>
          <w:b/>
          <w:bCs/>
          <w:u w:val="single"/>
          <w:lang w:eastAsia="zh-CN"/>
        </w:rPr>
        <w:t>Observation 2</w:t>
      </w:r>
      <w:r w:rsidRPr="001B1973">
        <w:rPr>
          <w:rFonts w:eastAsia="SimSun"/>
          <w:u w:val="single"/>
          <w:lang w:eastAsia="zh-CN"/>
        </w:rPr>
        <w:t xml:space="preserve">: When RX branches is reduced from </w:t>
      </w:r>
      <w:r w:rsidRPr="001B1973">
        <w:rPr>
          <w:rFonts w:eastAsia="SimSun"/>
          <w:bCs/>
          <w:u w:val="single"/>
          <w:lang w:eastAsia="zh-CN"/>
        </w:rPr>
        <w:t>4 to 1</w:t>
      </w:r>
      <w:r w:rsidRPr="001B1973">
        <w:rPr>
          <w:rFonts w:eastAsia="SimSun"/>
          <w:u w:val="single"/>
          <w:lang w:eastAsia="zh-CN"/>
        </w:rPr>
        <w:t>, PDCCH blocking rate can be increased as follow:</w:t>
      </w:r>
    </w:p>
    <w:p w14:paraId="527E910C" w14:textId="77777777" w:rsidR="008B05A4" w:rsidRPr="001B1973" w:rsidRDefault="008B05A4" w:rsidP="008B05A4">
      <w:pPr>
        <w:numPr>
          <w:ilvl w:val="0"/>
          <w:numId w:val="21"/>
        </w:numPr>
        <w:spacing w:line="288" w:lineRule="auto"/>
        <w:rPr>
          <w:rFonts w:eastAsia="SimSun"/>
          <w:lang w:val="en-US" w:eastAsia="zh-CN"/>
        </w:rPr>
      </w:pPr>
      <w:r w:rsidRPr="001B1973">
        <w:rPr>
          <w:rFonts w:eastAsia="SimSun"/>
          <w:u w:val="single"/>
          <w:lang w:eastAsia="zh-CN"/>
        </w:rPr>
        <w:t>In good coverage, the PDCCH blocking rate increased from 0 to 0.13%, 2.7%, 14.6% for UE sizes of 2, 4, and 8, respectively.</w:t>
      </w:r>
    </w:p>
    <w:p w14:paraId="5C8F5B37" w14:textId="77777777" w:rsidR="008B05A4" w:rsidRPr="001B1973" w:rsidRDefault="008B05A4" w:rsidP="008B05A4">
      <w:pPr>
        <w:numPr>
          <w:ilvl w:val="0"/>
          <w:numId w:val="21"/>
        </w:numPr>
        <w:spacing w:line="288" w:lineRule="auto"/>
        <w:rPr>
          <w:rFonts w:eastAsia="SimSun"/>
          <w:lang w:val="en-US" w:eastAsia="zh-CN"/>
        </w:rPr>
      </w:pPr>
      <w:r w:rsidRPr="001B1973">
        <w:rPr>
          <w:rFonts w:eastAsia="SimSun"/>
          <w:u w:val="single"/>
          <w:lang w:eastAsia="zh-CN"/>
        </w:rPr>
        <w:t>In medium coverage, the PDCCH blocking rate increased by approximately Infx, 362x, and 11.6x, for UE sizes of 2, 4, and 8, respectively.</w:t>
      </w:r>
    </w:p>
    <w:p w14:paraId="02AB2F5E" w14:textId="77777777" w:rsidR="008B05A4" w:rsidRPr="001B1973" w:rsidRDefault="008B05A4" w:rsidP="008B05A4">
      <w:pPr>
        <w:numPr>
          <w:ilvl w:val="0"/>
          <w:numId w:val="21"/>
        </w:numPr>
        <w:spacing w:line="288" w:lineRule="auto"/>
        <w:rPr>
          <w:rFonts w:eastAsia="SimSun"/>
          <w:lang w:val="en-US" w:eastAsia="zh-CN"/>
        </w:rPr>
      </w:pPr>
      <w:r w:rsidRPr="001B1973">
        <w:rPr>
          <w:rFonts w:eastAsia="SimSun"/>
          <w:u w:val="single"/>
          <w:lang w:eastAsia="zh-CN"/>
        </w:rPr>
        <w:t>In poor coverage, the PDCCH blocking rate increased by approximately Infx, 12.4x, and 2.1x, for UE sizes of 2, 4, and 8, respectively.</w:t>
      </w:r>
    </w:p>
    <w:p w14:paraId="7C44C937" w14:textId="77777777" w:rsidR="008B05A4" w:rsidRDefault="008B05A4" w:rsidP="008B05A4">
      <w:pPr>
        <w:rPr>
          <w:lang w:val="en-US"/>
        </w:rPr>
      </w:pPr>
    </w:p>
    <w:p w14:paraId="75E8394B" w14:textId="77777777" w:rsidR="008B05A4" w:rsidRPr="001B1973" w:rsidRDefault="008B05A4" w:rsidP="008B05A4">
      <w:pPr>
        <w:spacing w:line="288" w:lineRule="auto"/>
        <w:jc w:val="both"/>
        <w:rPr>
          <w:b/>
          <w:u w:val="single"/>
        </w:rPr>
      </w:pPr>
      <w:r w:rsidRPr="001B1973">
        <w:rPr>
          <w:b/>
          <w:u w:val="single"/>
        </w:rPr>
        <w:t xml:space="preserve">Observation 3: </w:t>
      </w:r>
      <w:r w:rsidRPr="001B1973">
        <w:rPr>
          <w:u w:val="single"/>
        </w:rPr>
        <w:t xml:space="preserve">Compact DCI is not enough to reduce PDCCH blocking issue caused by reduced Rx branches.   </w:t>
      </w:r>
    </w:p>
    <w:p w14:paraId="68EADBD1" w14:textId="77777777" w:rsidR="008B05A4" w:rsidRDefault="008B05A4" w:rsidP="008B05A4"/>
    <w:p w14:paraId="14FFDE95" w14:textId="77777777" w:rsidR="008B05A4" w:rsidRPr="000E4350" w:rsidRDefault="008B05A4" w:rsidP="008B05A4">
      <w:r w:rsidRPr="00221A29">
        <w:rPr>
          <w:rFonts w:eastAsia="SimSun" w:hint="eastAsia"/>
          <w:b/>
          <w:u w:val="single"/>
          <w:lang w:eastAsia="zh-CN"/>
        </w:rPr>
        <w:t>O</w:t>
      </w:r>
      <w:r w:rsidRPr="00221A29">
        <w:rPr>
          <w:rFonts w:eastAsia="SimSun"/>
          <w:b/>
          <w:u w:val="single"/>
          <w:lang w:eastAsia="zh-CN"/>
        </w:rPr>
        <w:t xml:space="preserve">bservation </w:t>
      </w:r>
      <w:r>
        <w:rPr>
          <w:rFonts w:eastAsia="SimSun"/>
          <w:b/>
          <w:u w:val="single"/>
          <w:lang w:eastAsia="zh-CN"/>
        </w:rPr>
        <w:t>4</w:t>
      </w:r>
      <w:r w:rsidRPr="00221A29">
        <w:rPr>
          <w:rFonts w:eastAsia="SimSun"/>
          <w:b/>
          <w:u w:val="single"/>
          <w:lang w:eastAsia="zh-CN"/>
        </w:rPr>
        <w:t xml:space="preserve">: </w:t>
      </w:r>
      <w:r w:rsidRPr="00221A29">
        <w:rPr>
          <w:rFonts w:eastAsia="SimSun"/>
          <w:u w:val="single"/>
          <w:lang w:eastAsia="zh-CN"/>
        </w:rPr>
        <w:t>Reduced number of Rx branches results in large control overhead, PDCCH blocking, and low spectral efficiency for downlink</w:t>
      </w:r>
    </w:p>
    <w:p w14:paraId="4171C9C3" w14:textId="77777777" w:rsidR="00464BD0" w:rsidRPr="00464BD0" w:rsidRDefault="00464BD0" w:rsidP="001D3D7A">
      <w:pPr>
        <w:spacing w:line="288" w:lineRule="auto"/>
        <w:ind w:right="-101"/>
        <w:rPr>
          <w:rFonts w:ascii="Times New Roman" w:eastAsia="Malgun Gothic" w:hAnsi="Times New Roman"/>
          <w:szCs w:val="20"/>
          <w:lang w:eastAsia="ko-KR"/>
        </w:rPr>
      </w:pPr>
    </w:p>
    <w:p w14:paraId="4381ABE1" w14:textId="77777777" w:rsidR="008B05A4" w:rsidRDefault="008B05A4" w:rsidP="008B05A4">
      <w:pPr>
        <w:spacing w:line="288" w:lineRule="auto"/>
        <w:jc w:val="both"/>
        <w:rPr>
          <w:rFonts w:eastAsia="SimSun"/>
          <w:b/>
          <w:u w:val="single"/>
          <w:lang w:eastAsia="zh-CN"/>
        </w:rPr>
      </w:pPr>
      <w:r w:rsidRPr="0014798C">
        <w:rPr>
          <w:rFonts w:eastAsia="SimSun"/>
          <w:b/>
          <w:u w:val="single"/>
          <w:lang w:eastAsia="zh-CN"/>
        </w:rPr>
        <w:t xml:space="preserve">Proposal 1: Support </w:t>
      </w:r>
      <w:r>
        <w:rPr>
          <w:rFonts w:eastAsia="SimSun"/>
          <w:b/>
          <w:u w:val="single"/>
          <w:lang w:eastAsia="zh-CN"/>
        </w:rPr>
        <w:t xml:space="preserve">using </w:t>
      </w:r>
      <w:r w:rsidRPr="00962A39">
        <w:rPr>
          <w:rFonts w:eastAsia="SimSun"/>
          <w:b/>
          <w:u w:val="single"/>
          <w:lang w:eastAsia="zh-CN"/>
        </w:rPr>
        <w:t xml:space="preserve">UE capability report </w:t>
      </w:r>
      <w:r>
        <w:rPr>
          <w:rFonts w:eastAsia="SimSun"/>
          <w:b/>
          <w:u w:val="single"/>
          <w:lang w:eastAsia="zh-CN"/>
        </w:rPr>
        <w:t xml:space="preserve">of maximum MIMO layer </w:t>
      </w:r>
      <w:r w:rsidRPr="00962A39">
        <w:rPr>
          <w:rFonts w:eastAsia="SimSun"/>
          <w:b/>
          <w:u w:val="single"/>
          <w:lang w:eastAsia="zh-CN"/>
        </w:rPr>
        <w:t>to</w:t>
      </w:r>
      <w:r>
        <w:rPr>
          <w:rFonts w:eastAsia="SimSun"/>
          <w:b/>
          <w:u w:val="single"/>
          <w:lang w:eastAsia="zh-CN"/>
        </w:rPr>
        <w:t xml:space="preserve"> implicitly</w:t>
      </w:r>
      <w:r w:rsidRPr="00962A39">
        <w:rPr>
          <w:rFonts w:eastAsia="SimSun"/>
          <w:b/>
          <w:u w:val="single"/>
          <w:lang w:eastAsia="zh-CN"/>
        </w:rPr>
        <w:t xml:space="preserve"> indicate the number of Rx branches </w:t>
      </w:r>
      <w:r>
        <w:rPr>
          <w:rFonts w:eastAsia="SimSun"/>
          <w:b/>
          <w:u w:val="single"/>
          <w:lang w:eastAsia="zh-CN"/>
        </w:rPr>
        <w:t>for RedCap UEs.</w:t>
      </w:r>
    </w:p>
    <w:p w14:paraId="60ABC27C" w14:textId="77777777" w:rsidR="008B05A4" w:rsidRDefault="008B05A4" w:rsidP="008B05A4"/>
    <w:p w14:paraId="3850F088" w14:textId="77777777" w:rsidR="008B05A4" w:rsidRDefault="008B05A4" w:rsidP="008B05A4">
      <w:pPr>
        <w:rPr>
          <w:rFonts w:eastAsia="SimSun"/>
          <w:b/>
          <w:u w:val="single"/>
          <w:lang w:eastAsia="zh-CN"/>
        </w:rPr>
      </w:pPr>
      <w:r>
        <w:rPr>
          <w:rFonts w:eastAsia="SimSun"/>
          <w:b/>
          <w:u w:val="single"/>
          <w:lang w:eastAsia="zh-CN"/>
        </w:rPr>
        <w:t>Proposal 2</w:t>
      </w:r>
      <w:r w:rsidRPr="0014798C">
        <w:rPr>
          <w:rFonts w:eastAsia="SimSun"/>
          <w:b/>
          <w:u w:val="single"/>
          <w:lang w:eastAsia="zh-CN"/>
        </w:rPr>
        <w:t xml:space="preserve">: </w:t>
      </w:r>
      <w:r>
        <w:rPr>
          <w:rFonts w:eastAsia="SimSun"/>
          <w:b/>
          <w:u w:val="single"/>
          <w:lang w:eastAsia="zh-CN"/>
        </w:rPr>
        <w:t>No need to support earlier indication of RedCap UEs with number of RX antennas by Msg1.</w:t>
      </w:r>
    </w:p>
    <w:p w14:paraId="142850F3" w14:textId="77777777" w:rsidR="008B05A4" w:rsidRDefault="008B05A4" w:rsidP="008B05A4">
      <w:pPr>
        <w:rPr>
          <w:rFonts w:eastAsia="SimSun"/>
          <w:b/>
          <w:u w:val="single"/>
          <w:lang w:eastAsia="zh-CN"/>
        </w:rPr>
      </w:pPr>
    </w:p>
    <w:p w14:paraId="69B62EF3" w14:textId="77777777" w:rsidR="008B05A4" w:rsidRDefault="008B05A4" w:rsidP="008B05A4">
      <w:pPr>
        <w:spacing w:line="288" w:lineRule="auto"/>
        <w:jc w:val="both"/>
        <w:rPr>
          <w:rFonts w:eastAsia="SimSun"/>
          <w:b/>
          <w:u w:val="single"/>
          <w:lang w:eastAsia="zh-CN"/>
        </w:rPr>
      </w:pPr>
      <w:r w:rsidRPr="0014798C">
        <w:rPr>
          <w:rFonts w:eastAsia="SimSun"/>
          <w:b/>
          <w:u w:val="single"/>
          <w:lang w:eastAsia="zh-CN"/>
        </w:rPr>
        <w:t xml:space="preserve">Proposal </w:t>
      </w:r>
      <w:r>
        <w:rPr>
          <w:rFonts w:eastAsia="SimSun"/>
          <w:b/>
          <w:u w:val="single"/>
          <w:lang w:eastAsia="zh-CN"/>
        </w:rPr>
        <w:t>3</w:t>
      </w:r>
      <w:r w:rsidRPr="0014798C">
        <w:rPr>
          <w:rFonts w:eastAsia="SimSun"/>
          <w:b/>
          <w:u w:val="single"/>
          <w:lang w:eastAsia="zh-CN"/>
        </w:rPr>
        <w:t xml:space="preserve">:  </w:t>
      </w:r>
      <w:r>
        <w:rPr>
          <w:rFonts w:eastAsia="SimSun"/>
          <w:b/>
          <w:u w:val="single"/>
          <w:lang w:eastAsia="zh-CN"/>
        </w:rPr>
        <w:t>C</w:t>
      </w:r>
      <w:r w:rsidRPr="004707B3">
        <w:rPr>
          <w:rFonts w:eastAsia="SimSun"/>
          <w:b/>
          <w:u w:val="single"/>
          <w:lang w:eastAsia="zh-CN"/>
        </w:rPr>
        <w:t xml:space="preserve">ircular polarization antenna </w:t>
      </w:r>
      <w:r>
        <w:rPr>
          <w:rFonts w:eastAsia="SimSun"/>
          <w:b/>
          <w:u w:val="single"/>
          <w:lang w:eastAsia="zh-CN"/>
        </w:rPr>
        <w:t xml:space="preserve">is assumed for FR 2 RedCap UE. </w:t>
      </w:r>
      <w:r w:rsidRPr="00464BD0">
        <w:rPr>
          <w:rFonts w:eastAsia="SimSun"/>
          <w:b/>
          <w:u w:val="single"/>
          <w:lang w:eastAsia="zh-CN"/>
        </w:rPr>
        <w:t>No specification change is needed to support polarization report for FR2 for RedCap UEs with reduced minimum number of Rx branches.</w:t>
      </w:r>
    </w:p>
    <w:p w14:paraId="0D3414B8" w14:textId="77777777" w:rsidR="008B05A4" w:rsidRDefault="008B05A4" w:rsidP="008B05A4"/>
    <w:p w14:paraId="220B94A9" w14:textId="77777777" w:rsidR="008B05A4" w:rsidRDefault="008B05A4" w:rsidP="008B05A4">
      <w:pPr>
        <w:rPr>
          <w:rFonts w:eastAsia="SimSun"/>
          <w:b/>
          <w:u w:val="single"/>
          <w:lang w:eastAsia="zh-CN"/>
        </w:rPr>
      </w:pPr>
      <w:r w:rsidRPr="0014798C">
        <w:rPr>
          <w:rFonts w:eastAsia="SimSun"/>
          <w:b/>
          <w:u w:val="single"/>
          <w:lang w:eastAsia="zh-CN"/>
        </w:rPr>
        <w:t xml:space="preserve">Proposal </w:t>
      </w:r>
      <w:r>
        <w:rPr>
          <w:rFonts w:eastAsia="SimSun"/>
          <w:b/>
          <w:u w:val="single"/>
          <w:lang w:eastAsia="zh-CN"/>
        </w:rPr>
        <w:t>4</w:t>
      </w:r>
      <w:r w:rsidRPr="0014798C">
        <w:rPr>
          <w:rFonts w:eastAsia="SimSun"/>
          <w:b/>
          <w:u w:val="single"/>
          <w:lang w:eastAsia="zh-CN"/>
        </w:rPr>
        <w:t xml:space="preserve">:  </w:t>
      </w:r>
      <w:r>
        <w:rPr>
          <w:rFonts w:eastAsia="SimSun"/>
          <w:b/>
          <w:u w:val="single"/>
          <w:lang w:eastAsia="zh-CN"/>
        </w:rPr>
        <w:t>Support DCI format x_0 and DCI format x_2 as mandatory DCI formats</w:t>
      </w:r>
      <w:r w:rsidRPr="00464BD0">
        <w:rPr>
          <w:rFonts w:eastAsia="SimSun"/>
          <w:b/>
          <w:u w:val="single"/>
          <w:lang w:eastAsia="zh-CN"/>
        </w:rPr>
        <w:t xml:space="preserve"> for RedCap</w:t>
      </w:r>
      <w:r>
        <w:rPr>
          <w:rFonts w:eastAsia="SimSun"/>
          <w:b/>
          <w:u w:val="single"/>
          <w:lang w:eastAsia="zh-CN"/>
        </w:rPr>
        <w:t xml:space="preserve"> UEs.</w:t>
      </w:r>
    </w:p>
    <w:p w14:paraId="3152EB9D" w14:textId="77777777" w:rsidR="008B05A4" w:rsidRDefault="008B05A4" w:rsidP="008B05A4">
      <w:pPr>
        <w:rPr>
          <w:rFonts w:eastAsia="SimSun"/>
          <w:b/>
          <w:u w:val="single"/>
          <w:lang w:eastAsia="zh-CN"/>
        </w:rPr>
      </w:pPr>
    </w:p>
    <w:p w14:paraId="5525C62B" w14:textId="77777777" w:rsidR="008B05A4" w:rsidRDefault="008B05A4" w:rsidP="008B05A4">
      <w:pPr>
        <w:spacing w:line="288" w:lineRule="auto"/>
        <w:jc w:val="both"/>
        <w:rPr>
          <w:rFonts w:eastAsia="SimSun"/>
          <w:b/>
          <w:u w:val="single"/>
          <w:lang w:eastAsia="zh-CN"/>
        </w:rPr>
      </w:pPr>
      <w:r>
        <w:rPr>
          <w:rFonts w:eastAsia="SimSun"/>
          <w:b/>
          <w:u w:val="single"/>
          <w:lang w:eastAsia="zh-CN"/>
        </w:rPr>
        <w:t>Proposal 5</w:t>
      </w:r>
      <w:r w:rsidRPr="0014798C">
        <w:rPr>
          <w:rFonts w:eastAsia="SimSun"/>
          <w:b/>
          <w:u w:val="single"/>
          <w:lang w:eastAsia="zh-CN"/>
        </w:rPr>
        <w:t>:</w:t>
      </w:r>
      <w:r w:rsidRPr="0014798C">
        <w:rPr>
          <w:rFonts w:eastAsia="SimSun"/>
          <w:u w:val="single"/>
          <w:lang w:eastAsia="zh-CN"/>
        </w:rPr>
        <w:t xml:space="preserve"> </w:t>
      </w:r>
      <w:r>
        <w:rPr>
          <w:rFonts w:eastAsia="SimSun"/>
          <w:b/>
          <w:u w:val="single"/>
          <w:lang w:eastAsia="zh-CN"/>
        </w:rPr>
        <w:t xml:space="preserve">Support reduction of MCS field for DCI format x_2 for RedCap UEs. </w:t>
      </w:r>
    </w:p>
    <w:p w14:paraId="25303B2F" w14:textId="77777777" w:rsidR="008B05A4" w:rsidRDefault="008B05A4" w:rsidP="008B05A4"/>
    <w:p w14:paraId="465B5291" w14:textId="77777777" w:rsidR="008B05A4" w:rsidRDefault="008B05A4" w:rsidP="008B05A4">
      <w:pPr>
        <w:tabs>
          <w:tab w:val="left" w:pos="1300"/>
        </w:tabs>
        <w:jc w:val="both"/>
        <w:rPr>
          <w:b/>
          <w:u w:val="single"/>
          <w:lang w:val="en-US"/>
        </w:rPr>
      </w:pPr>
      <w:r w:rsidRPr="009246EF">
        <w:rPr>
          <w:b/>
          <w:u w:val="single"/>
          <w:lang w:val="en-US"/>
        </w:rPr>
        <w:t xml:space="preserve">Proposal </w:t>
      </w:r>
      <w:r>
        <w:rPr>
          <w:b/>
          <w:u w:val="single"/>
          <w:lang w:val="en-US"/>
        </w:rPr>
        <w:t>6</w:t>
      </w:r>
      <w:r w:rsidRPr="009246EF">
        <w:rPr>
          <w:b/>
          <w:u w:val="single"/>
          <w:lang w:val="en-US"/>
        </w:rPr>
        <w:t xml:space="preserve">: Support </w:t>
      </w:r>
      <w:r>
        <w:rPr>
          <w:b/>
          <w:u w:val="single"/>
          <w:lang w:val="en-US"/>
        </w:rPr>
        <w:t xml:space="preserve">solutions to reduce PDCCH blocking rate for RedCap UE with reduced number of RX branches.  </w:t>
      </w:r>
    </w:p>
    <w:p w14:paraId="387B4C02" w14:textId="77777777" w:rsidR="008B05A4" w:rsidRDefault="008B05A4" w:rsidP="008B05A4">
      <w:pPr>
        <w:rPr>
          <w:lang w:val="en-US"/>
        </w:rPr>
      </w:pPr>
    </w:p>
    <w:p w14:paraId="6D1FBF91" w14:textId="77777777" w:rsidR="008B05A4" w:rsidRPr="009511D1" w:rsidRDefault="008B05A4" w:rsidP="008B05A4">
      <w:pPr>
        <w:spacing w:line="288" w:lineRule="auto"/>
        <w:jc w:val="both"/>
        <w:rPr>
          <w:b/>
          <w:u w:val="single"/>
          <w:lang w:val="en-US"/>
        </w:rPr>
      </w:pPr>
      <w:r w:rsidRPr="009246EF">
        <w:rPr>
          <w:b/>
          <w:u w:val="single"/>
          <w:lang w:val="en-US"/>
        </w:rPr>
        <w:t xml:space="preserve">Proposal </w:t>
      </w:r>
      <w:r>
        <w:rPr>
          <w:b/>
          <w:u w:val="single"/>
          <w:lang w:val="en-US"/>
        </w:rPr>
        <w:t>7</w:t>
      </w:r>
      <w:r w:rsidRPr="009246EF">
        <w:rPr>
          <w:b/>
          <w:u w:val="single"/>
          <w:lang w:val="en-US"/>
        </w:rPr>
        <w:t xml:space="preserve">: Support </w:t>
      </w:r>
      <w:r>
        <w:rPr>
          <w:b/>
          <w:u w:val="single"/>
          <w:lang w:val="en-US"/>
        </w:rPr>
        <w:t xml:space="preserve">link adaptation on PDCCH to improve the spectrum efficiency of RedCap with </w:t>
      </w:r>
      <w:r w:rsidRPr="009511D1">
        <w:rPr>
          <w:b/>
          <w:u w:val="single"/>
          <w:lang w:val="en-US"/>
        </w:rPr>
        <w:t>reduced minimum number of Rx branches.</w:t>
      </w:r>
    </w:p>
    <w:p w14:paraId="4F2C80A9" w14:textId="46689E7E" w:rsidR="00881DD2" w:rsidRPr="0077642A" w:rsidRDefault="00881DD2" w:rsidP="00FE7EF6">
      <w:pPr>
        <w:jc w:val="both"/>
        <w:rPr>
          <w:rFonts w:eastAsia="SimSun"/>
          <w:lang w:val="en-US" w:eastAsia="ja-JP"/>
        </w:rPr>
      </w:pPr>
    </w:p>
    <w:p w14:paraId="0EC37505" w14:textId="1D7A862D" w:rsidR="00FE7EF6" w:rsidRPr="001D3D7A" w:rsidRDefault="00CD460D" w:rsidP="00FE7EF6">
      <w:pPr>
        <w:pStyle w:val="Heading1"/>
        <w:keepNext/>
        <w:keepLines/>
        <w:widowControl/>
        <w:pBdr>
          <w:top w:val="single" w:sz="12" w:space="0" w:color="auto"/>
        </w:pBdr>
        <w:spacing w:before="0" w:after="180"/>
        <w:jc w:val="both"/>
        <w:rPr>
          <w:rFonts w:eastAsia="SimSun"/>
          <w:b w:val="0"/>
          <w:sz w:val="36"/>
          <w:lang w:val="en-US" w:eastAsia="zh-CN"/>
        </w:rPr>
      </w:pPr>
      <w:r w:rsidRPr="001D3D7A">
        <w:rPr>
          <w:rFonts w:eastAsia="SimSun"/>
          <w:b w:val="0"/>
          <w:sz w:val="36"/>
          <w:lang w:val="en-US" w:eastAsia="zh-CN"/>
        </w:rPr>
        <w:t xml:space="preserve">5. </w:t>
      </w:r>
      <w:r w:rsidR="00FE7EF6" w:rsidRPr="001D3D7A">
        <w:rPr>
          <w:rFonts w:eastAsia="SimSun"/>
          <w:b w:val="0"/>
          <w:sz w:val="36"/>
          <w:lang w:val="en-US" w:eastAsia="zh-CN"/>
        </w:rPr>
        <w:t>Reference</w:t>
      </w:r>
    </w:p>
    <w:p w14:paraId="166336FF" w14:textId="22197514" w:rsidR="00DA27FE" w:rsidRPr="00221A29" w:rsidRDefault="00DA27FE" w:rsidP="00FE7EF6">
      <w:pPr>
        <w:rPr>
          <w:lang w:val="en-US"/>
        </w:rPr>
      </w:pPr>
      <w:r w:rsidRPr="009702B3">
        <w:rPr>
          <w:rFonts w:hint="eastAsia"/>
          <w:iCs/>
          <w:lang w:val="en-US" w:eastAsia="zh-CN"/>
        </w:rPr>
        <w:t>[</w:t>
      </w:r>
      <w:r w:rsidRPr="009702B3">
        <w:rPr>
          <w:iCs/>
          <w:lang w:val="en-US" w:eastAsia="zh-CN"/>
        </w:rPr>
        <w:t>1] RAN1 Chairman’s Note, 3GPP TSG RAN WG1 Meeting #10</w:t>
      </w:r>
      <w:r>
        <w:rPr>
          <w:iCs/>
          <w:lang w:val="en-US" w:eastAsia="zh-CN"/>
        </w:rPr>
        <w:t>4</w:t>
      </w:r>
      <w:r w:rsidR="008B05A4">
        <w:rPr>
          <w:iCs/>
          <w:lang w:val="en-US" w:eastAsia="zh-CN"/>
        </w:rPr>
        <w:t>bis</w:t>
      </w:r>
      <w:r w:rsidRPr="009702B3">
        <w:rPr>
          <w:iCs/>
          <w:lang w:val="en-US" w:eastAsia="zh-CN"/>
        </w:rPr>
        <w:t>-e</w:t>
      </w:r>
    </w:p>
    <w:p w14:paraId="2E11E765" w14:textId="1E33392D" w:rsidR="00404712" w:rsidRPr="00221A29" w:rsidRDefault="001D3D7A" w:rsidP="00FE7EF6">
      <w:pPr>
        <w:rPr>
          <w:iCs/>
          <w:lang w:val="en-US" w:eastAsia="zh-CN"/>
        </w:rPr>
      </w:pPr>
      <w:r>
        <w:rPr>
          <w:iCs/>
          <w:lang w:val="en-US" w:eastAsia="zh-CN"/>
        </w:rPr>
        <w:t xml:space="preserve">[2] </w:t>
      </w:r>
      <w:r w:rsidR="001B3DF6">
        <w:rPr>
          <w:iCs/>
          <w:lang w:val="en-US" w:eastAsia="zh-CN"/>
        </w:rPr>
        <w:t>3GPP T</w:t>
      </w:r>
      <w:r w:rsidR="00221A29">
        <w:rPr>
          <w:iCs/>
          <w:lang w:val="en-US" w:eastAsia="zh-CN"/>
        </w:rPr>
        <w:t>R 38.875 v1.0.0 Study on support of reduced capability NR devices</w:t>
      </w:r>
    </w:p>
    <w:p w14:paraId="75135DF9" w14:textId="69D59FEA" w:rsidR="006F2C3B" w:rsidRDefault="006F2C3B" w:rsidP="00FE7EF6">
      <w:pPr>
        <w:rPr>
          <w:rFonts w:eastAsia="SimSun"/>
          <w:lang w:val="en-US" w:eastAsia="zh-CN"/>
        </w:rPr>
      </w:pPr>
    </w:p>
    <w:p w14:paraId="4364B3EB" w14:textId="09570508" w:rsidR="00404712" w:rsidRDefault="00404712" w:rsidP="00FE7EF6">
      <w:pPr>
        <w:rPr>
          <w:rFonts w:eastAsia="SimSun"/>
          <w:lang w:val="en-US" w:eastAsia="zh-CN"/>
        </w:rPr>
      </w:pPr>
    </w:p>
    <w:p w14:paraId="4FF68943" w14:textId="77777777" w:rsidR="00404712" w:rsidRPr="00B847A4" w:rsidRDefault="00404712" w:rsidP="00404712">
      <w:pPr>
        <w:jc w:val="center"/>
        <w:rPr>
          <w:rFonts w:eastAsia="SimSun"/>
          <w:b/>
          <w:lang w:val="en-US" w:eastAsia="zh-CN"/>
        </w:rPr>
      </w:pPr>
      <w:r>
        <w:rPr>
          <w:rFonts w:eastAsia="SimSun"/>
          <w:b/>
          <w:lang w:val="en-US" w:eastAsia="zh-CN"/>
        </w:rPr>
        <w:t>Table</w:t>
      </w:r>
      <w:r w:rsidRPr="00B847A4">
        <w:rPr>
          <w:rFonts w:eastAsia="SimSun"/>
          <w:b/>
          <w:lang w:val="en-US" w:eastAsia="zh-CN"/>
        </w:rPr>
        <w:t xml:space="preserve"> 1: Simulation assumption for link level simulation on PDCCH</w:t>
      </w:r>
    </w:p>
    <w:p w14:paraId="3FFCB0BF" w14:textId="77777777" w:rsidR="00404712" w:rsidRDefault="00404712" w:rsidP="00404712">
      <w:pPr>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404712" w:rsidRPr="001D685B" w14:paraId="604E1DFA" w14:textId="77777777" w:rsidTr="0070636C">
        <w:tc>
          <w:tcPr>
            <w:tcW w:w="4928" w:type="dxa"/>
            <w:shd w:val="clear" w:color="auto" w:fill="auto"/>
          </w:tcPr>
          <w:p w14:paraId="5C156E52" w14:textId="77777777" w:rsidR="00404712" w:rsidRPr="001D685B" w:rsidRDefault="00404712" w:rsidP="0070636C">
            <w:pPr>
              <w:jc w:val="center"/>
              <w:rPr>
                <w:rFonts w:eastAsia="Times New Roman" w:cs="Times"/>
                <w:b/>
                <w:color w:val="000000"/>
                <w:szCs w:val="20"/>
                <w:lang w:val="en-US" w:eastAsia="zh-CN"/>
              </w:rPr>
            </w:pPr>
            <w:r w:rsidRPr="001D685B">
              <w:rPr>
                <w:rFonts w:eastAsia="Times New Roman" w:cs="Times"/>
                <w:b/>
                <w:color w:val="000000"/>
                <w:szCs w:val="20"/>
                <w:lang w:val="en-US" w:eastAsia="zh-CN"/>
              </w:rPr>
              <w:t>Parameters</w:t>
            </w:r>
          </w:p>
        </w:tc>
        <w:tc>
          <w:tcPr>
            <w:tcW w:w="4929" w:type="dxa"/>
            <w:shd w:val="clear" w:color="auto" w:fill="auto"/>
          </w:tcPr>
          <w:p w14:paraId="3D361EF3" w14:textId="77777777" w:rsidR="00404712" w:rsidRPr="001D685B" w:rsidRDefault="00404712" w:rsidP="0070636C">
            <w:pPr>
              <w:jc w:val="center"/>
              <w:rPr>
                <w:rFonts w:eastAsia="SimSun"/>
                <w:highlight w:val="lightGray"/>
                <w:lang w:val="en-US" w:eastAsia="zh-CN"/>
              </w:rPr>
            </w:pPr>
            <w:r w:rsidRPr="001D685B">
              <w:rPr>
                <w:rFonts w:eastAsia="Times New Roman" w:cs="Times"/>
                <w:b/>
                <w:color w:val="000000"/>
                <w:szCs w:val="20"/>
                <w:lang w:val="en-US" w:eastAsia="zh-CN"/>
              </w:rPr>
              <w:t>Value</w:t>
            </w:r>
          </w:p>
        </w:tc>
      </w:tr>
      <w:tr w:rsidR="00404712" w:rsidRPr="001D685B" w14:paraId="510ABD56" w14:textId="77777777" w:rsidTr="0070636C">
        <w:tc>
          <w:tcPr>
            <w:tcW w:w="4928" w:type="dxa"/>
            <w:shd w:val="clear" w:color="auto" w:fill="auto"/>
          </w:tcPr>
          <w:p w14:paraId="2FE0E786"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DCI payload (excluding 24bits CRC)</w:t>
            </w:r>
          </w:p>
        </w:tc>
        <w:tc>
          <w:tcPr>
            <w:tcW w:w="4929" w:type="dxa"/>
            <w:shd w:val="clear" w:color="auto" w:fill="auto"/>
          </w:tcPr>
          <w:p w14:paraId="621EC224"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40bits</w:t>
            </w:r>
          </w:p>
        </w:tc>
      </w:tr>
      <w:tr w:rsidR="00404712" w:rsidRPr="001D685B" w14:paraId="7C21EC26" w14:textId="77777777" w:rsidTr="0070636C">
        <w:tc>
          <w:tcPr>
            <w:tcW w:w="4928" w:type="dxa"/>
            <w:shd w:val="clear" w:color="auto" w:fill="auto"/>
          </w:tcPr>
          <w:p w14:paraId="240E796A"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System bandwidth/ (CORESET BW,RBs)</w:t>
            </w:r>
          </w:p>
        </w:tc>
        <w:tc>
          <w:tcPr>
            <w:tcW w:w="4929" w:type="dxa"/>
            <w:shd w:val="clear" w:color="auto" w:fill="auto"/>
          </w:tcPr>
          <w:p w14:paraId="5A54A3EF" w14:textId="68BCA9F5" w:rsidR="00404712" w:rsidRPr="001D685B" w:rsidRDefault="00404712" w:rsidP="0070636C">
            <w:pPr>
              <w:rPr>
                <w:rFonts w:eastAsia="SimSun" w:cs="Times"/>
                <w:szCs w:val="20"/>
                <w:lang w:val="en-US" w:eastAsia="zh-CN"/>
              </w:rPr>
            </w:pPr>
            <w:r>
              <w:rPr>
                <w:rFonts w:eastAsia="Times New Roman" w:cs="Times"/>
                <w:color w:val="000000"/>
                <w:szCs w:val="20"/>
                <w:lang w:val="en-US" w:eastAsia="zh-CN"/>
              </w:rPr>
              <w:t>20MHz (48</w:t>
            </w:r>
            <w:r w:rsidRPr="001D685B">
              <w:rPr>
                <w:rFonts w:eastAsia="Times New Roman" w:cs="Times"/>
                <w:color w:val="000000"/>
                <w:szCs w:val="20"/>
                <w:lang w:val="en-US" w:eastAsia="zh-CN"/>
              </w:rPr>
              <w:t>RBs)</w:t>
            </w:r>
          </w:p>
        </w:tc>
      </w:tr>
      <w:tr w:rsidR="00404712" w:rsidRPr="001D685B" w14:paraId="0003100E" w14:textId="77777777" w:rsidTr="0070636C">
        <w:tc>
          <w:tcPr>
            <w:tcW w:w="4928" w:type="dxa"/>
            <w:shd w:val="clear" w:color="auto" w:fill="auto"/>
          </w:tcPr>
          <w:p w14:paraId="3C6D7653"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Carrier Frequency</w:t>
            </w:r>
          </w:p>
        </w:tc>
        <w:tc>
          <w:tcPr>
            <w:tcW w:w="4929" w:type="dxa"/>
            <w:shd w:val="clear" w:color="auto" w:fill="auto"/>
          </w:tcPr>
          <w:p w14:paraId="4E612631"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4GHz</w:t>
            </w:r>
          </w:p>
        </w:tc>
      </w:tr>
      <w:tr w:rsidR="00404712" w:rsidRPr="001D685B" w14:paraId="64690408" w14:textId="77777777" w:rsidTr="0070636C">
        <w:tc>
          <w:tcPr>
            <w:tcW w:w="4928" w:type="dxa"/>
            <w:shd w:val="clear" w:color="auto" w:fill="auto"/>
          </w:tcPr>
          <w:p w14:paraId="108B8BEE"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Number of symbols for CORESET</w:t>
            </w:r>
          </w:p>
        </w:tc>
        <w:tc>
          <w:tcPr>
            <w:tcW w:w="4929" w:type="dxa"/>
            <w:shd w:val="clear" w:color="auto" w:fill="auto"/>
          </w:tcPr>
          <w:p w14:paraId="5483EEB2" w14:textId="77777777"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3OS</w:t>
            </w:r>
          </w:p>
        </w:tc>
      </w:tr>
      <w:tr w:rsidR="00404712" w:rsidRPr="001D685B" w14:paraId="5024398D" w14:textId="77777777" w:rsidTr="0070636C">
        <w:tc>
          <w:tcPr>
            <w:tcW w:w="4928" w:type="dxa"/>
            <w:shd w:val="clear" w:color="auto" w:fill="auto"/>
          </w:tcPr>
          <w:p w14:paraId="2BCC9581"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Subcarrier spacing</w:t>
            </w:r>
          </w:p>
        </w:tc>
        <w:tc>
          <w:tcPr>
            <w:tcW w:w="4929" w:type="dxa"/>
            <w:shd w:val="clear" w:color="auto" w:fill="auto"/>
          </w:tcPr>
          <w:p w14:paraId="62902D3C" w14:textId="0A976892" w:rsidR="00404712" w:rsidRPr="001D685B" w:rsidRDefault="00D607C2" w:rsidP="0070636C">
            <w:pPr>
              <w:rPr>
                <w:rFonts w:eastAsia="SimSun" w:cs="Times"/>
                <w:szCs w:val="20"/>
                <w:lang w:val="en-US" w:eastAsia="zh-CN"/>
              </w:rPr>
            </w:pPr>
            <w:r>
              <w:rPr>
                <w:rFonts w:eastAsia="Times New Roman" w:cs="Times"/>
                <w:color w:val="000000"/>
                <w:szCs w:val="20"/>
                <w:lang w:val="en-US" w:eastAsia="zh-CN"/>
              </w:rPr>
              <w:t>30</w:t>
            </w:r>
            <w:r w:rsidR="00404712" w:rsidRPr="001D685B">
              <w:rPr>
                <w:rFonts w:eastAsia="Times New Roman" w:cs="Times"/>
                <w:color w:val="000000"/>
                <w:szCs w:val="20"/>
                <w:lang w:val="en-US" w:eastAsia="zh-CN"/>
              </w:rPr>
              <w:t>KHz</w:t>
            </w:r>
          </w:p>
        </w:tc>
      </w:tr>
      <w:tr w:rsidR="00404712" w:rsidRPr="001D685B" w14:paraId="6FB3CEE9" w14:textId="77777777" w:rsidTr="0070636C">
        <w:tc>
          <w:tcPr>
            <w:tcW w:w="4928" w:type="dxa"/>
            <w:shd w:val="clear" w:color="auto" w:fill="auto"/>
          </w:tcPr>
          <w:p w14:paraId="18C0BF80"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Aggregation level</w:t>
            </w:r>
          </w:p>
        </w:tc>
        <w:tc>
          <w:tcPr>
            <w:tcW w:w="4929" w:type="dxa"/>
            <w:shd w:val="clear" w:color="auto" w:fill="auto"/>
          </w:tcPr>
          <w:p w14:paraId="357F4CD8" w14:textId="2E50CE59" w:rsidR="00404712" w:rsidRPr="001D685B" w:rsidRDefault="00404712" w:rsidP="0070636C">
            <w:pPr>
              <w:rPr>
                <w:rFonts w:eastAsia="SimSun" w:cs="Times"/>
                <w:szCs w:val="20"/>
                <w:lang w:val="en-US" w:eastAsia="zh-CN"/>
              </w:rPr>
            </w:pPr>
            <w:r>
              <w:rPr>
                <w:rFonts w:eastAsia="Times New Roman" w:cs="Times"/>
                <w:color w:val="000000"/>
                <w:szCs w:val="20"/>
                <w:lang w:val="en-US" w:eastAsia="zh-CN"/>
              </w:rPr>
              <w:t xml:space="preserve">1, 2, </w:t>
            </w:r>
            <w:r w:rsidRPr="001D685B">
              <w:rPr>
                <w:rFonts w:eastAsia="Times New Roman" w:cs="Times"/>
                <w:color w:val="000000"/>
                <w:szCs w:val="20"/>
                <w:lang w:val="en-US" w:eastAsia="zh-CN"/>
              </w:rPr>
              <w:t>4, 8, 16</w:t>
            </w:r>
          </w:p>
        </w:tc>
      </w:tr>
      <w:tr w:rsidR="00404712" w:rsidRPr="001D685B" w14:paraId="463A4A49" w14:textId="77777777" w:rsidTr="0070636C">
        <w:tc>
          <w:tcPr>
            <w:tcW w:w="4928" w:type="dxa"/>
            <w:shd w:val="clear" w:color="auto" w:fill="auto"/>
          </w:tcPr>
          <w:p w14:paraId="6015B5AE" w14:textId="77777777" w:rsidR="00404712" w:rsidRPr="001D685B" w:rsidRDefault="00404712" w:rsidP="0070636C">
            <w:pPr>
              <w:jc w:val="center"/>
              <w:rPr>
                <w:rFonts w:eastAsia="SimSun" w:cs="Times"/>
                <w:szCs w:val="20"/>
                <w:lang w:val="en-US" w:eastAsia="zh-CN"/>
              </w:rPr>
            </w:pPr>
            <w:r w:rsidRPr="001D685B">
              <w:rPr>
                <w:rFonts w:eastAsia="Times New Roman" w:cs="Times"/>
                <w:color w:val="000000"/>
                <w:szCs w:val="20"/>
                <w:lang w:val="en-US" w:eastAsia="zh-CN"/>
              </w:rPr>
              <w:t>Transmission type</w:t>
            </w:r>
          </w:p>
        </w:tc>
        <w:tc>
          <w:tcPr>
            <w:tcW w:w="4929" w:type="dxa"/>
            <w:shd w:val="clear" w:color="auto" w:fill="auto"/>
          </w:tcPr>
          <w:p w14:paraId="3BE7C9ED" w14:textId="2751622D" w:rsidR="00404712" w:rsidRPr="001D685B" w:rsidRDefault="00404712" w:rsidP="0070636C">
            <w:pPr>
              <w:rPr>
                <w:rFonts w:eastAsia="SimSun" w:cs="Times"/>
                <w:szCs w:val="20"/>
                <w:lang w:val="en-US" w:eastAsia="zh-CN"/>
              </w:rPr>
            </w:pPr>
            <w:r w:rsidRPr="001D685B">
              <w:rPr>
                <w:rFonts w:eastAsia="Times New Roman" w:cs="Times"/>
                <w:color w:val="000000"/>
                <w:szCs w:val="20"/>
                <w:lang w:val="en-US" w:eastAsia="zh-CN"/>
              </w:rPr>
              <w:t>Interleaved</w:t>
            </w:r>
          </w:p>
        </w:tc>
      </w:tr>
      <w:tr w:rsidR="00404712" w:rsidRPr="001D685B" w14:paraId="61599793" w14:textId="77777777" w:rsidTr="0070636C">
        <w:tc>
          <w:tcPr>
            <w:tcW w:w="4928" w:type="dxa"/>
            <w:shd w:val="clear" w:color="auto" w:fill="auto"/>
          </w:tcPr>
          <w:p w14:paraId="4540AD68"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REG bundling size</w:t>
            </w:r>
          </w:p>
        </w:tc>
        <w:tc>
          <w:tcPr>
            <w:tcW w:w="4929" w:type="dxa"/>
            <w:shd w:val="clear" w:color="auto" w:fill="auto"/>
          </w:tcPr>
          <w:p w14:paraId="5D495548"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6</w:t>
            </w:r>
          </w:p>
        </w:tc>
      </w:tr>
      <w:tr w:rsidR="00404712" w:rsidRPr="001D685B" w14:paraId="70EEBEDD" w14:textId="77777777" w:rsidTr="0070636C">
        <w:tc>
          <w:tcPr>
            <w:tcW w:w="4928" w:type="dxa"/>
            <w:shd w:val="clear" w:color="auto" w:fill="auto"/>
          </w:tcPr>
          <w:p w14:paraId="4518DC3C"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Modulation</w:t>
            </w:r>
          </w:p>
        </w:tc>
        <w:tc>
          <w:tcPr>
            <w:tcW w:w="4929" w:type="dxa"/>
            <w:shd w:val="clear" w:color="auto" w:fill="auto"/>
          </w:tcPr>
          <w:p w14:paraId="65C5D0F9"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QPSK</w:t>
            </w:r>
          </w:p>
        </w:tc>
      </w:tr>
      <w:tr w:rsidR="00404712" w:rsidRPr="001D685B" w14:paraId="72383B52" w14:textId="77777777" w:rsidTr="0070636C">
        <w:tc>
          <w:tcPr>
            <w:tcW w:w="4928" w:type="dxa"/>
            <w:shd w:val="clear" w:color="auto" w:fill="auto"/>
          </w:tcPr>
          <w:p w14:paraId="121D1F6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coding</w:t>
            </w:r>
          </w:p>
        </w:tc>
        <w:tc>
          <w:tcPr>
            <w:tcW w:w="4929" w:type="dxa"/>
            <w:shd w:val="clear" w:color="auto" w:fill="auto"/>
          </w:tcPr>
          <w:p w14:paraId="024A29F5"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Polar code (DCI)</w:t>
            </w:r>
          </w:p>
        </w:tc>
      </w:tr>
      <w:tr w:rsidR="00404712" w:rsidRPr="001D685B" w14:paraId="620212D4" w14:textId="77777777" w:rsidTr="0070636C">
        <w:tc>
          <w:tcPr>
            <w:tcW w:w="4928" w:type="dxa"/>
            <w:shd w:val="clear" w:color="auto" w:fill="auto"/>
          </w:tcPr>
          <w:p w14:paraId="7248B62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estimation</w:t>
            </w:r>
          </w:p>
        </w:tc>
        <w:tc>
          <w:tcPr>
            <w:tcW w:w="4929" w:type="dxa"/>
            <w:shd w:val="clear" w:color="auto" w:fill="auto"/>
          </w:tcPr>
          <w:p w14:paraId="6A8095DC"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Real</w:t>
            </w:r>
          </w:p>
        </w:tc>
      </w:tr>
      <w:tr w:rsidR="00404712" w:rsidRPr="001D685B" w14:paraId="042E6832" w14:textId="77777777" w:rsidTr="0070636C">
        <w:tc>
          <w:tcPr>
            <w:tcW w:w="4928" w:type="dxa"/>
            <w:shd w:val="clear" w:color="auto" w:fill="auto"/>
          </w:tcPr>
          <w:p w14:paraId="04993D2A"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Channel model</w:t>
            </w:r>
          </w:p>
        </w:tc>
        <w:tc>
          <w:tcPr>
            <w:tcW w:w="4929" w:type="dxa"/>
            <w:shd w:val="clear" w:color="auto" w:fill="auto"/>
          </w:tcPr>
          <w:p w14:paraId="05CC2830"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TDL-C delay 300ns</w:t>
            </w:r>
          </w:p>
        </w:tc>
      </w:tr>
      <w:tr w:rsidR="00404712" w:rsidRPr="001D685B" w14:paraId="1D426F66" w14:textId="77777777" w:rsidTr="0070636C">
        <w:trPr>
          <w:trHeight w:val="73"/>
        </w:trPr>
        <w:tc>
          <w:tcPr>
            <w:tcW w:w="4928" w:type="dxa"/>
            <w:shd w:val="clear" w:color="auto" w:fill="auto"/>
          </w:tcPr>
          <w:p w14:paraId="036006D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UE speed</w:t>
            </w:r>
          </w:p>
        </w:tc>
        <w:tc>
          <w:tcPr>
            <w:tcW w:w="4929" w:type="dxa"/>
            <w:shd w:val="clear" w:color="auto" w:fill="auto"/>
          </w:tcPr>
          <w:p w14:paraId="15F2C37E"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3 km/h</w:t>
            </w:r>
          </w:p>
        </w:tc>
      </w:tr>
      <w:tr w:rsidR="00404712" w:rsidRPr="001D685B" w14:paraId="1050815F" w14:textId="77777777" w:rsidTr="0070636C">
        <w:trPr>
          <w:trHeight w:val="73"/>
        </w:trPr>
        <w:tc>
          <w:tcPr>
            <w:tcW w:w="4928" w:type="dxa"/>
            <w:shd w:val="clear" w:color="auto" w:fill="auto"/>
          </w:tcPr>
          <w:p w14:paraId="18B85F7E"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Number of BS antennas</w:t>
            </w:r>
          </w:p>
        </w:tc>
        <w:tc>
          <w:tcPr>
            <w:tcW w:w="4929" w:type="dxa"/>
            <w:shd w:val="clear" w:color="auto" w:fill="auto"/>
          </w:tcPr>
          <w:p w14:paraId="74342A87"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1Tx</w:t>
            </w:r>
          </w:p>
        </w:tc>
      </w:tr>
      <w:tr w:rsidR="00404712" w:rsidRPr="001D685B" w14:paraId="4A77F4EA" w14:textId="77777777" w:rsidTr="0070636C">
        <w:trPr>
          <w:trHeight w:val="323"/>
        </w:trPr>
        <w:tc>
          <w:tcPr>
            <w:tcW w:w="4928" w:type="dxa"/>
            <w:shd w:val="clear" w:color="auto" w:fill="auto"/>
          </w:tcPr>
          <w:p w14:paraId="7B7FC498"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Number of UE antennas</w:t>
            </w:r>
          </w:p>
        </w:tc>
        <w:tc>
          <w:tcPr>
            <w:tcW w:w="4929" w:type="dxa"/>
            <w:shd w:val="clear" w:color="auto" w:fill="auto"/>
          </w:tcPr>
          <w:p w14:paraId="6FA5E610"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1/2/4</w:t>
            </w:r>
          </w:p>
        </w:tc>
      </w:tr>
      <w:tr w:rsidR="00404712" w:rsidRPr="001D685B" w14:paraId="664E4C26" w14:textId="77777777" w:rsidTr="0070636C">
        <w:trPr>
          <w:trHeight w:val="73"/>
        </w:trPr>
        <w:tc>
          <w:tcPr>
            <w:tcW w:w="4928" w:type="dxa"/>
            <w:shd w:val="clear" w:color="auto" w:fill="auto"/>
          </w:tcPr>
          <w:p w14:paraId="76FB8DA5" w14:textId="77777777" w:rsidR="00404712" w:rsidRPr="001D685B" w:rsidRDefault="00404712" w:rsidP="0070636C">
            <w:pPr>
              <w:jc w:val="center"/>
              <w:rPr>
                <w:rFonts w:eastAsia="Times New Roman" w:cs="Times"/>
                <w:color w:val="000000"/>
                <w:szCs w:val="20"/>
                <w:lang w:val="en-US" w:eastAsia="zh-CN"/>
              </w:rPr>
            </w:pPr>
            <w:r w:rsidRPr="001D685B">
              <w:rPr>
                <w:rFonts w:eastAsia="Times New Roman" w:cs="Times"/>
                <w:color w:val="000000"/>
                <w:szCs w:val="20"/>
                <w:lang w:val="en-US" w:eastAsia="zh-CN"/>
              </w:rPr>
              <w:t>Residual target BLER</w:t>
            </w:r>
          </w:p>
        </w:tc>
        <w:tc>
          <w:tcPr>
            <w:tcW w:w="4929" w:type="dxa"/>
            <w:shd w:val="clear" w:color="auto" w:fill="auto"/>
          </w:tcPr>
          <w:p w14:paraId="2B75EE93" w14:textId="77777777" w:rsidR="00404712" w:rsidRPr="001D685B" w:rsidRDefault="00404712" w:rsidP="0070636C">
            <w:pPr>
              <w:rPr>
                <w:rFonts w:eastAsia="Times New Roman" w:cs="Times"/>
                <w:color w:val="000000"/>
                <w:szCs w:val="20"/>
                <w:lang w:val="en-US" w:eastAsia="zh-CN"/>
              </w:rPr>
            </w:pPr>
            <w:r w:rsidRPr="001D685B">
              <w:rPr>
                <w:rFonts w:eastAsia="Times New Roman" w:cs="Times"/>
                <w:color w:val="000000"/>
                <w:szCs w:val="20"/>
                <w:lang w:val="en-US" w:eastAsia="zh-CN"/>
              </w:rPr>
              <w:t>10^-2 (simulate the range BLER = 1 to 10^-3)</w:t>
            </w:r>
          </w:p>
        </w:tc>
      </w:tr>
    </w:tbl>
    <w:p w14:paraId="6A68C265" w14:textId="77777777" w:rsidR="00404712" w:rsidRPr="006F2C3B" w:rsidRDefault="00404712" w:rsidP="00FE7EF6">
      <w:pPr>
        <w:rPr>
          <w:rFonts w:eastAsia="SimSun"/>
          <w:lang w:val="en-US" w:eastAsia="zh-CN"/>
        </w:rPr>
      </w:pPr>
    </w:p>
    <w:sectPr w:rsidR="00404712" w:rsidRPr="006F2C3B" w:rsidSect="008A750F">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8EF648" w16cid:durableId="22CC1638"/>
  <w16cid:commentId w16cid:paraId="1255E7A9" w16cid:durableId="22CC1639"/>
  <w16cid:commentId w16cid:paraId="44644852" w16cid:durableId="22CC163A"/>
  <w16cid:commentId w16cid:paraId="222182A2" w16cid:durableId="22CC163B"/>
  <w16cid:commentId w16cid:paraId="15BD0AA7" w16cid:durableId="22CC163C"/>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FEE00" w14:textId="77777777" w:rsidR="00AC40F7" w:rsidRDefault="00AC40F7">
      <w:r>
        <w:separator/>
      </w:r>
    </w:p>
  </w:endnote>
  <w:endnote w:type="continuationSeparator" w:id="0">
    <w:p w14:paraId="516535FF" w14:textId="77777777" w:rsidR="00AC40F7" w:rsidRDefault="00AC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EE848" w14:textId="77777777" w:rsidR="00AC40F7" w:rsidRDefault="00AC40F7">
      <w:r>
        <w:separator/>
      </w:r>
    </w:p>
  </w:footnote>
  <w:footnote w:type="continuationSeparator" w:id="0">
    <w:p w14:paraId="2B9C4DA7" w14:textId="77777777" w:rsidR="00AC40F7" w:rsidRDefault="00AC4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01406F"/>
    <w:multiLevelType w:val="multilevel"/>
    <w:tmpl w:val="652E3470"/>
    <w:lvl w:ilvl="0">
      <w:start w:val="3"/>
      <w:numFmt w:val="decimal"/>
      <w:lvlText w:val="%1"/>
      <w:lvlJc w:val="left"/>
      <w:pPr>
        <w:ind w:left="384" w:hanging="384"/>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8000" w:hanging="2160"/>
      </w:pPr>
      <w:rPr>
        <w:rFonts w:hint="default"/>
      </w:r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247097A"/>
    <w:multiLevelType w:val="hybridMultilevel"/>
    <w:tmpl w:val="5D2A7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EA63EE"/>
    <w:multiLevelType w:val="hybridMultilevel"/>
    <w:tmpl w:val="D4E62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278BA"/>
    <w:multiLevelType w:val="hybridMultilevel"/>
    <w:tmpl w:val="9C5ACBA2"/>
    <w:lvl w:ilvl="0" w:tplc="89CE4E9A">
      <w:start w:val="1"/>
      <w:numFmt w:val="bullet"/>
      <w:lvlText w:val=""/>
      <w:lvlJc w:val="left"/>
      <w:pPr>
        <w:tabs>
          <w:tab w:val="num" w:pos="720"/>
        </w:tabs>
        <w:ind w:left="720" w:hanging="360"/>
      </w:pPr>
      <w:rPr>
        <w:rFonts w:ascii="Wingdings" w:hAnsi="Wingdings" w:hint="default"/>
      </w:rPr>
    </w:lvl>
    <w:lvl w:ilvl="1" w:tplc="CBC61B18">
      <w:start w:val="78"/>
      <w:numFmt w:val="bullet"/>
      <w:lvlText w:val=""/>
      <w:lvlJc w:val="left"/>
      <w:pPr>
        <w:tabs>
          <w:tab w:val="num" w:pos="1440"/>
        </w:tabs>
        <w:ind w:left="1440" w:hanging="360"/>
      </w:pPr>
      <w:rPr>
        <w:rFonts w:ascii="Wingdings" w:hAnsi="Wingdings" w:hint="default"/>
      </w:rPr>
    </w:lvl>
    <w:lvl w:ilvl="2" w:tplc="B860C2A4">
      <w:start w:val="78"/>
      <w:numFmt w:val="bullet"/>
      <w:lvlText w:val=""/>
      <w:lvlJc w:val="left"/>
      <w:pPr>
        <w:tabs>
          <w:tab w:val="num" w:pos="2160"/>
        </w:tabs>
        <w:ind w:left="2160" w:hanging="360"/>
      </w:pPr>
      <w:rPr>
        <w:rFonts w:ascii="Wingdings" w:hAnsi="Wingdings" w:hint="default"/>
      </w:rPr>
    </w:lvl>
    <w:lvl w:ilvl="3" w:tplc="C95C79A2">
      <w:start w:val="78"/>
      <w:numFmt w:val="bullet"/>
      <w:lvlText w:val="o"/>
      <w:lvlJc w:val="left"/>
      <w:pPr>
        <w:tabs>
          <w:tab w:val="num" w:pos="2880"/>
        </w:tabs>
        <w:ind w:left="2880" w:hanging="360"/>
      </w:pPr>
      <w:rPr>
        <w:rFonts w:ascii="Courier New" w:hAnsi="Courier New" w:hint="default"/>
      </w:rPr>
    </w:lvl>
    <w:lvl w:ilvl="4" w:tplc="B2F85568" w:tentative="1">
      <w:start w:val="1"/>
      <w:numFmt w:val="bullet"/>
      <w:lvlText w:val=""/>
      <w:lvlJc w:val="left"/>
      <w:pPr>
        <w:tabs>
          <w:tab w:val="num" w:pos="3600"/>
        </w:tabs>
        <w:ind w:left="3600" w:hanging="360"/>
      </w:pPr>
      <w:rPr>
        <w:rFonts w:ascii="Wingdings" w:hAnsi="Wingdings" w:hint="default"/>
      </w:rPr>
    </w:lvl>
    <w:lvl w:ilvl="5" w:tplc="119A98D0" w:tentative="1">
      <w:start w:val="1"/>
      <w:numFmt w:val="bullet"/>
      <w:lvlText w:val=""/>
      <w:lvlJc w:val="left"/>
      <w:pPr>
        <w:tabs>
          <w:tab w:val="num" w:pos="4320"/>
        </w:tabs>
        <w:ind w:left="4320" w:hanging="360"/>
      </w:pPr>
      <w:rPr>
        <w:rFonts w:ascii="Wingdings" w:hAnsi="Wingdings" w:hint="default"/>
      </w:rPr>
    </w:lvl>
    <w:lvl w:ilvl="6" w:tplc="F574230A" w:tentative="1">
      <w:start w:val="1"/>
      <w:numFmt w:val="bullet"/>
      <w:lvlText w:val=""/>
      <w:lvlJc w:val="left"/>
      <w:pPr>
        <w:tabs>
          <w:tab w:val="num" w:pos="5040"/>
        </w:tabs>
        <w:ind w:left="5040" w:hanging="360"/>
      </w:pPr>
      <w:rPr>
        <w:rFonts w:ascii="Wingdings" w:hAnsi="Wingdings" w:hint="default"/>
      </w:rPr>
    </w:lvl>
    <w:lvl w:ilvl="7" w:tplc="8CE01936" w:tentative="1">
      <w:start w:val="1"/>
      <w:numFmt w:val="bullet"/>
      <w:lvlText w:val=""/>
      <w:lvlJc w:val="left"/>
      <w:pPr>
        <w:tabs>
          <w:tab w:val="num" w:pos="5760"/>
        </w:tabs>
        <w:ind w:left="5760" w:hanging="360"/>
      </w:pPr>
      <w:rPr>
        <w:rFonts w:ascii="Wingdings" w:hAnsi="Wingdings" w:hint="default"/>
      </w:rPr>
    </w:lvl>
    <w:lvl w:ilvl="8" w:tplc="86BEA45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351566"/>
    <w:multiLevelType w:val="hybridMultilevel"/>
    <w:tmpl w:val="46D484F8"/>
    <w:lvl w:ilvl="0" w:tplc="A008F138">
      <w:start w:val="1"/>
      <w:numFmt w:val="bullet"/>
      <w:lvlText w:val=""/>
      <w:lvlJc w:val="left"/>
      <w:pPr>
        <w:tabs>
          <w:tab w:val="num" w:pos="533"/>
        </w:tabs>
        <w:ind w:left="533" w:hanging="360"/>
      </w:pPr>
      <w:rPr>
        <w:rFonts w:ascii="Symbol" w:hAnsi="Symbol" w:hint="default"/>
      </w:rPr>
    </w:lvl>
    <w:lvl w:ilvl="1" w:tplc="B02619F8">
      <w:start w:val="78"/>
      <w:numFmt w:val="bullet"/>
      <w:lvlText w:val="o"/>
      <w:lvlJc w:val="left"/>
      <w:pPr>
        <w:tabs>
          <w:tab w:val="num" w:pos="1253"/>
        </w:tabs>
        <w:ind w:left="1253" w:hanging="360"/>
      </w:pPr>
      <w:rPr>
        <w:rFonts w:ascii="Courier New" w:hAnsi="Courier New" w:hint="default"/>
      </w:rPr>
    </w:lvl>
    <w:lvl w:ilvl="2" w:tplc="818A2666" w:tentative="1">
      <w:start w:val="1"/>
      <w:numFmt w:val="bullet"/>
      <w:lvlText w:val=""/>
      <w:lvlJc w:val="left"/>
      <w:pPr>
        <w:tabs>
          <w:tab w:val="num" w:pos="1973"/>
        </w:tabs>
        <w:ind w:left="1973" w:hanging="360"/>
      </w:pPr>
      <w:rPr>
        <w:rFonts w:ascii="Symbol" w:hAnsi="Symbol" w:hint="default"/>
      </w:rPr>
    </w:lvl>
    <w:lvl w:ilvl="3" w:tplc="91642596" w:tentative="1">
      <w:start w:val="1"/>
      <w:numFmt w:val="bullet"/>
      <w:lvlText w:val=""/>
      <w:lvlJc w:val="left"/>
      <w:pPr>
        <w:tabs>
          <w:tab w:val="num" w:pos="2693"/>
        </w:tabs>
        <w:ind w:left="2693" w:hanging="360"/>
      </w:pPr>
      <w:rPr>
        <w:rFonts w:ascii="Symbol" w:hAnsi="Symbol" w:hint="default"/>
      </w:rPr>
    </w:lvl>
    <w:lvl w:ilvl="4" w:tplc="4D0E7DAC" w:tentative="1">
      <w:start w:val="1"/>
      <w:numFmt w:val="bullet"/>
      <w:lvlText w:val=""/>
      <w:lvlJc w:val="left"/>
      <w:pPr>
        <w:tabs>
          <w:tab w:val="num" w:pos="3413"/>
        </w:tabs>
        <w:ind w:left="3413" w:hanging="360"/>
      </w:pPr>
      <w:rPr>
        <w:rFonts w:ascii="Symbol" w:hAnsi="Symbol" w:hint="default"/>
      </w:rPr>
    </w:lvl>
    <w:lvl w:ilvl="5" w:tplc="A4B2D8E4" w:tentative="1">
      <w:start w:val="1"/>
      <w:numFmt w:val="bullet"/>
      <w:lvlText w:val=""/>
      <w:lvlJc w:val="left"/>
      <w:pPr>
        <w:tabs>
          <w:tab w:val="num" w:pos="4133"/>
        </w:tabs>
        <w:ind w:left="4133" w:hanging="360"/>
      </w:pPr>
      <w:rPr>
        <w:rFonts w:ascii="Symbol" w:hAnsi="Symbol" w:hint="default"/>
      </w:rPr>
    </w:lvl>
    <w:lvl w:ilvl="6" w:tplc="5A980AFA" w:tentative="1">
      <w:start w:val="1"/>
      <w:numFmt w:val="bullet"/>
      <w:lvlText w:val=""/>
      <w:lvlJc w:val="left"/>
      <w:pPr>
        <w:tabs>
          <w:tab w:val="num" w:pos="4853"/>
        </w:tabs>
        <w:ind w:left="4853" w:hanging="360"/>
      </w:pPr>
      <w:rPr>
        <w:rFonts w:ascii="Symbol" w:hAnsi="Symbol" w:hint="default"/>
      </w:rPr>
    </w:lvl>
    <w:lvl w:ilvl="7" w:tplc="8EC48F00" w:tentative="1">
      <w:start w:val="1"/>
      <w:numFmt w:val="bullet"/>
      <w:lvlText w:val=""/>
      <w:lvlJc w:val="left"/>
      <w:pPr>
        <w:tabs>
          <w:tab w:val="num" w:pos="5573"/>
        </w:tabs>
        <w:ind w:left="5573" w:hanging="360"/>
      </w:pPr>
      <w:rPr>
        <w:rFonts w:ascii="Symbol" w:hAnsi="Symbol" w:hint="default"/>
      </w:rPr>
    </w:lvl>
    <w:lvl w:ilvl="8" w:tplc="5BD6BA34" w:tentative="1">
      <w:start w:val="1"/>
      <w:numFmt w:val="bullet"/>
      <w:lvlText w:val=""/>
      <w:lvlJc w:val="left"/>
      <w:pPr>
        <w:tabs>
          <w:tab w:val="num" w:pos="6293"/>
        </w:tabs>
        <w:ind w:left="6293" w:hanging="360"/>
      </w:pPr>
      <w:rPr>
        <w:rFonts w:ascii="Symbol" w:hAnsi="Symbol" w:hint="default"/>
      </w:rPr>
    </w:lvl>
  </w:abstractNum>
  <w:abstractNum w:abstractNumId="14" w15:restartNumberingAfterBreak="0">
    <w:nsid w:val="4CBE64CE"/>
    <w:multiLevelType w:val="hybridMultilevel"/>
    <w:tmpl w:val="E31AE2E6"/>
    <w:lvl w:ilvl="0" w:tplc="2EB06D4C">
      <w:start w:val="1"/>
      <w:numFmt w:val="bullet"/>
      <w:lvlText w:val="◊"/>
      <w:lvlJc w:val="left"/>
      <w:pPr>
        <w:tabs>
          <w:tab w:val="num" w:pos="720"/>
        </w:tabs>
        <w:ind w:left="720" w:hanging="360"/>
      </w:pPr>
      <w:rPr>
        <w:rFonts w:ascii="Verdana" w:hAnsi="Verdana" w:hint="default"/>
      </w:rPr>
    </w:lvl>
    <w:lvl w:ilvl="1" w:tplc="7AB888B6" w:tentative="1">
      <w:start w:val="1"/>
      <w:numFmt w:val="bullet"/>
      <w:lvlText w:val="◊"/>
      <w:lvlJc w:val="left"/>
      <w:pPr>
        <w:tabs>
          <w:tab w:val="num" w:pos="1440"/>
        </w:tabs>
        <w:ind w:left="1440" w:hanging="360"/>
      </w:pPr>
      <w:rPr>
        <w:rFonts w:ascii="Verdana" w:hAnsi="Verdana" w:hint="default"/>
      </w:rPr>
    </w:lvl>
    <w:lvl w:ilvl="2" w:tplc="45A08924" w:tentative="1">
      <w:start w:val="1"/>
      <w:numFmt w:val="bullet"/>
      <w:lvlText w:val="◊"/>
      <w:lvlJc w:val="left"/>
      <w:pPr>
        <w:tabs>
          <w:tab w:val="num" w:pos="2160"/>
        </w:tabs>
        <w:ind w:left="2160" w:hanging="360"/>
      </w:pPr>
      <w:rPr>
        <w:rFonts w:ascii="Verdana" w:hAnsi="Verdana" w:hint="default"/>
      </w:rPr>
    </w:lvl>
    <w:lvl w:ilvl="3" w:tplc="92D8F990" w:tentative="1">
      <w:start w:val="1"/>
      <w:numFmt w:val="bullet"/>
      <w:lvlText w:val="◊"/>
      <w:lvlJc w:val="left"/>
      <w:pPr>
        <w:tabs>
          <w:tab w:val="num" w:pos="2880"/>
        </w:tabs>
        <w:ind w:left="2880" w:hanging="360"/>
      </w:pPr>
      <w:rPr>
        <w:rFonts w:ascii="Verdana" w:hAnsi="Verdana" w:hint="default"/>
      </w:rPr>
    </w:lvl>
    <w:lvl w:ilvl="4" w:tplc="BB042B18" w:tentative="1">
      <w:start w:val="1"/>
      <w:numFmt w:val="bullet"/>
      <w:lvlText w:val="◊"/>
      <w:lvlJc w:val="left"/>
      <w:pPr>
        <w:tabs>
          <w:tab w:val="num" w:pos="3600"/>
        </w:tabs>
        <w:ind w:left="3600" w:hanging="360"/>
      </w:pPr>
      <w:rPr>
        <w:rFonts w:ascii="Verdana" w:hAnsi="Verdana" w:hint="default"/>
      </w:rPr>
    </w:lvl>
    <w:lvl w:ilvl="5" w:tplc="C03A1AB6" w:tentative="1">
      <w:start w:val="1"/>
      <w:numFmt w:val="bullet"/>
      <w:lvlText w:val="◊"/>
      <w:lvlJc w:val="left"/>
      <w:pPr>
        <w:tabs>
          <w:tab w:val="num" w:pos="4320"/>
        </w:tabs>
        <w:ind w:left="4320" w:hanging="360"/>
      </w:pPr>
      <w:rPr>
        <w:rFonts w:ascii="Verdana" w:hAnsi="Verdana" w:hint="default"/>
      </w:rPr>
    </w:lvl>
    <w:lvl w:ilvl="6" w:tplc="2EAABF7C" w:tentative="1">
      <w:start w:val="1"/>
      <w:numFmt w:val="bullet"/>
      <w:lvlText w:val="◊"/>
      <w:lvlJc w:val="left"/>
      <w:pPr>
        <w:tabs>
          <w:tab w:val="num" w:pos="5040"/>
        </w:tabs>
        <w:ind w:left="5040" w:hanging="360"/>
      </w:pPr>
      <w:rPr>
        <w:rFonts w:ascii="Verdana" w:hAnsi="Verdana" w:hint="default"/>
      </w:rPr>
    </w:lvl>
    <w:lvl w:ilvl="7" w:tplc="8CFC3E12" w:tentative="1">
      <w:start w:val="1"/>
      <w:numFmt w:val="bullet"/>
      <w:lvlText w:val="◊"/>
      <w:lvlJc w:val="left"/>
      <w:pPr>
        <w:tabs>
          <w:tab w:val="num" w:pos="5760"/>
        </w:tabs>
        <w:ind w:left="5760" w:hanging="360"/>
      </w:pPr>
      <w:rPr>
        <w:rFonts w:ascii="Verdana" w:hAnsi="Verdana" w:hint="default"/>
      </w:rPr>
    </w:lvl>
    <w:lvl w:ilvl="8" w:tplc="976CA372" w:tentative="1">
      <w:start w:val="1"/>
      <w:numFmt w:val="bullet"/>
      <w:lvlText w:val="◊"/>
      <w:lvlJc w:val="left"/>
      <w:pPr>
        <w:tabs>
          <w:tab w:val="num" w:pos="6480"/>
        </w:tabs>
        <w:ind w:left="6480" w:hanging="360"/>
      </w:pPr>
      <w:rPr>
        <w:rFonts w:ascii="Verdana" w:hAnsi="Verdana"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7F2C89"/>
    <w:multiLevelType w:val="hybridMultilevel"/>
    <w:tmpl w:val="9D28A81C"/>
    <w:lvl w:ilvl="0" w:tplc="AE1E32C2">
      <w:start w:val="3"/>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64E63CE"/>
    <w:multiLevelType w:val="hybridMultilevel"/>
    <w:tmpl w:val="3FA63248"/>
    <w:lvl w:ilvl="0" w:tplc="659C7A28">
      <w:start w:val="1"/>
      <w:numFmt w:val="bullet"/>
      <w:lvlText w:val=""/>
      <w:lvlJc w:val="left"/>
      <w:pPr>
        <w:tabs>
          <w:tab w:val="num" w:pos="720"/>
        </w:tabs>
        <w:ind w:left="720" w:hanging="360"/>
      </w:pPr>
      <w:rPr>
        <w:rFonts w:ascii="Symbol" w:hAnsi="Symbol" w:hint="default"/>
      </w:rPr>
    </w:lvl>
    <w:lvl w:ilvl="1" w:tplc="C74C5EA2" w:tentative="1">
      <w:start w:val="1"/>
      <w:numFmt w:val="bullet"/>
      <w:lvlText w:val=""/>
      <w:lvlJc w:val="left"/>
      <w:pPr>
        <w:tabs>
          <w:tab w:val="num" w:pos="1440"/>
        </w:tabs>
        <w:ind w:left="1440" w:hanging="360"/>
      </w:pPr>
      <w:rPr>
        <w:rFonts w:ascii="Symbol" w:hAnsi="Symbol" w:hint="default"/>
      </w:rPr>
    </w:lvl>
    <w:lvl w:ilvl="2" w:tplc="073606B8">
      <w:start w:val="78"/>
      <w:numFmt w:val="bullet"/>
      <w:lvlText w:val="o"/>
      <w:lvlJc w:val="left"/>
      <w:pPr>
        <w:tabs>
          <w:tab w:val="num" w:pos="2160"/>
        </w:tabs>
        <w:ind w:left="2160" w:hanging="360"/>
      </w:pPr>
      <w:rPr>
        <w:rFonts w:ascii="Courier New" w:hAnsi="Courier New" w:hint="default"/>
      </w:rPr>
    </w:lvl>
    <w:lvl w:ilvl="3" w:tplc="00EE0ECE" w:tentative="1">
      <w:start w:val="1"/>
      <w:numFmt w:val="bullet"/>
      <w:lvlText w:val=""/>
      <w:lvlJc w:val="left"/>
      <w:pPr>
        <w:tabs>
          <w:tab w:val="num" w:pos="2880"/>
        </w:tabs>
        <w:ind w:left="2880" w:hanging="360"/>
      </w:pPr>
      <w:rPr>
        <w:rFonts w:ascii="Symbol" w:hAnsi="Symbol" w:hint="default"/>
      </w:rPr>
    </w:lvl>
    <w:lvl w:ilvl="4" w:tplc="64848D9A" w:tentative="1">
      <w:start w:val="1"/>
      <w:numFmt w:val="bullet"/>
      <w:lvlText w:val=""/>
      <w:lvlJc w:val="left"/>
      <w:pPr>
        <w:tabs>
          <w:tab w:val="num" w:pos="3600"/>
        </w:tabs>
        <w:ind w:left="3600" w:hanging="360"/>
      </w:pPr>
      <w:rPr>
        <w:rFonts w:ascii="Symbol" w:hAnsi="Symbol" w:hint="default"/>
      </w:rPr>
    </w:lvl>
    <w:lvl w:ilvl="5" w:tplc="F4CA7BF2" w:tentative="1">
      <w:start w:val="1"/>
      <w:numFmt w:val="bullet"/>
      <w:lvlText w:val=""/>
      <w:lvlJc w:val="left"/>
      <w:pPr>
        <w:tabs>
          <w:tab w:val="num" w:pos="4320"/>
        </w:tabs>
        <w:ind w:left="4320" w:hanging="360"/>
      </w:pPr>
      <w:rPr>
        <w:rFonts w:ascii="Symbol" w:hAnsi="Symbol" w:hint="default"/>
      </w:rPr>
    </w:lvl>
    <w:lvl w:ilvl="6" w:tplc="8F043898" w:tentative="1">
      <w:start w:val="1"/>
      <w:numFmt w:val="bullet"/>
      <w:lvlText w:val=""/>
      <w:lvlJc w:val="left"/>
      <w:pPr>
        <w:tabs>
          <w:tab w:val="num" w:pos="5040"/>
        </w:tabs>
        <w:ind w:left="5040" w:hanging="360"/>
      </w:pPr>
      <w:rPr>
        <w:rFonts w:ascii="Symbol" w:hAnsi="Symbol" w:hint="default"/>
      </w:rPr>
    </w:lvl>
    <w:lvl w:ilvl="7" w:tplc="977E4DDC" w:tentative="1">
      <w:start w:val="1"/>
      <w:numFmt w:val="bullet"/>
      <w:lvlText w:val=""/>
      <w:lvlJc w:val="left"/>
      <w:pPr>
        <w:tabs>
          <w:tab w:val="num" w:pos="5760"/>
        </w:tabs>
        <w:ind w:left="5760" w:hanging="360"/>
      </w:pPr>
      <w:rPr>
        <w:rFonts w:ascii="Symbol" w:hAnsi="Symbol" w:hint="default"/>
      </w:rPr>
    </w:lvl>
    <w:lvl w:ilvl="8" w:tplc="57CC85A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8564D2B"/>
    <w:multiLevelType w:val="hybridMultilevel"/>
    <w:tmpl w:val="3BB03E12"/>
    <w:lvl w:ilvl="0" w:tplc="8B166748">
      <w:start w:val="1"/>
      <w:numFmt w:val="bullet"/>
      <w:lvlText w:val="-"/>
      <w:lvlJc w:val="left"/>
      <w:pPr>
        <w:tabs>
          <w:tab w:val="num" w:pos="720"/>
        </w:tabs>
        <w:ind w:left="720" w:hanging="360"/>
      </w:pPr>
      <w:rPr>
        <w:rFonts w:ascii="Times" w:hAnsi="Times" w:hint="default"/>
      </w:rPr>
    </w:lvl>
    <w:lvl w:ilvl="1" w:tplc="C87842F8" w:tentative="1">
      <w:start w:val="1"/>
      <w:numFmt w:val="bullet"/>
      <w:lvlText w:val="-"/>
      <w:lvlJc w:val="left"/>
      <w:pPr>
        <w:tabs>
          <w:tab w:val="num" w:pos="1440"/>
        </w:tabs>
        <w:ind w:left="1440" w:hanging="360"/>
      </w:pPr>
      <w:rPr>
        <w:rFonts w:ascii="Times" w:hAnsi="Times" w:hint="default"/>
      </w:rPr>
    </w:lvl>
    <w:lvl w:ilvl="2" w:tplc="7876B80A" w:tentative="1">
      <w:start w:val="1"/>
      <w:numFmt w:val="bullet"/>
      <w:lvlText w:val="-"/>
      <w:lvlJc w:val="left"/>
      <w:pPr>
        <w:tabs>
          <w:tab w:val="num" w:pos="2160"/>
        </w:tabs>
        <w:ind w:left="2160" w:hanging="360"/>
      </w:pPr>
      <w:rPr>
        <w:rFonts w:ascii="Times" w:hAnsi="Times" w:hint="default"/>
      </w:rPr>
    </w:lvl>
    <w:lvl w:ilvl="3" w:tplc="02F821DE" w:tentative="1">
      <w:start w:val="1"/>
      <w:numFmt w:val="bullet"/>
      <w:lvlText w:val="-"/>
      <w:lvlJc w:val="left"/>
      <w:pPr>
        <w:tabs>
          <w:tab w:val="num" w:pos="2880"/>
        </w:tabs>
        <w:ind w:left="2880" w:hanging="360"/>
      </w:pPr>
      <w:rPr>
        <w:rFonts w:ascii="Times" w:hAnsi="Times" w:hint="default"/>
      </w:rPr>
    </w:lvl>
    <w:lvl w:ilvl="4" w:tplc="A9F6ACB4" w:tentative="1">
      <w:start w:val="1"/>
      <w:numFmt w:val="bullet"/>
      <w:lvlText w:val="-"/>
      <w:lvlJc w:val="left"/>
      <w:pPr>
        <w:tabs>
          <w:tab w:val="num" w:pos="3600"/>
        </w:tabs>
        <w:ind w:left="3600" w:hanging="360"/>
      </w:pPr>
      <w:rPr>
        <w:rFonts w:ascii="Times" w:hAnsi="Times" w:hint="default"/>
      </w:rPr>
    </w:lvl>
    <w:lvl w:ilvl="5" w:tplc="E5DA8408" w:tentative="1">
      <w:start w:val="1"/>
      <w:numFmt w:val="bullet"/>
      <w:lvlText w:val="-"/>
      <w:lvlJc w:val="left"/>
      <w:pPr>
        <w:tabs>
          <w:tab w:val="num" w:pos="4320"/>
        </w:tabs>
        <w:ind w:left="4320" w:hanging="360"/>
      </w:pPr>
      <w:rPr>
        <w:rFonts w:ascii="Times" w:hAnsi="Times" w:hint="default"/>
      </w:rPr>
    </w:lvl>
    <w:lvl w:ilvl="6" w:tplc="CFA235CC" w:tentative="1">
      <w:start w:val="1"/>
      <w:numFmt w:val="bullet"/>
      <w:lvlText w:val="-"/>
      <w:lvlJc w:val="left"/>
      <w:pPr>
        <w:tabs>
          <w:tab w:val="num" w:pos="5040"/>
        </w:tabs>
        <w:ind w:left="5040" w:hanging="360"/>
      </w:pPr>
      <w:rPr>
        <w:rFonts w:ascii="Times" w:hAnsi="Times" w:hint="default"/>
      </w:rPr>
    </w:lvl>
    <w:lvl w:ilvl="7" w:tplc="59A8FF32" w:tentative="1">
      <w:start w:val="1"/>
      <w:numFmt w:val="bullet"/>
      <w:lvlText w:val="-"/>
      <w:lvlJc w:val="left"/>
      <w:pPr>
        <w:tabs>
          <w:tab w:val="num" w:pos="5760"/>
        </w:tabs>
        <w:ind w:left="5760" w:hanging="360"/>
      </w:pPr>
      <w:rPr>
        <w:rFonts w:ascii="Times" w:hAnsi="Times" w:hint="default"/>
      </w:rPr>
    </w:lvl>
    <w:lvl w:ilvl="8" w:tplc="C5C47A9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5"/>
  </w:num>
  <w:num w:numId="3">
    <w:abstractNumId w:val="22"/>
  </w:num>
  <w:num w:numId="4">
    <w:abstractNumId w:val="21"/>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6"/>
  </w:num>
  <w:num w:numId="9">
    <w:abstractNumId w:val="18"/>
  </w:num>
  <w:num w:numId="10">
    <w:abstractNumId w:val="8"/>
  </w:num>
  <w:num w:numId="11">
    <w:abstractNumId w:val="7"/>
  </w:num>
  <w:num w:numId="12">
    <w:abstractNumId w:val="16"/>
  </w:num>
  <w:num w:numId="13">
    <w:abstractNumId w:val="13"/>
  </w:num>
  <w:num w:numId="14">
    <w:abstractNumId w:val="19"/>
  </w:num>
  <w:num w:numId="15">
    <w:abstractNumId w:val="5"/>
  </w:num>
  <w:num w:numId="16">
    <w:abstractNumId w:val="12"/>
  </w:num>
  <w:num w:numId="17">
    <w:abstractNumId w:val="10"/>
  </w:num>
  <w:num w:numId="18">
    <w:abstractNumId w:val="11"/>
  </w:num>
  <w:num w:numId="19">
    <w:abstractNumId w:val="9"/>
  </w:num>
  <w:num w:numId="20">
    <w:abstractNumId w:val="14"/>
  </w:num>
  <w:num w:numId="2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CC"/>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216"/>
    <w:rsid w:val="000433FA"/>
    <w:rsid w:val="00043578"/>
    <w:rsid w:val="00043A5E"/>
    <w:rsid w:val="00043AF9"/>
    <w:rsid w:val="000445C5"/>
    <w:rsid w:val="000446D7"/>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C7FF2"/>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0C6"/>
    <w:rsid w:val="000D3284"/>
    <w:rsid w:val="000D3B86"/>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2A6"/>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206"/>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6EF0"/>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A7C22"/>
    <w:rsid w:val="001B03FC"/>
    <w:rsid w:val="001B0480"/>
    <w:rsid w:val="001B0572"/>
    <w:rsid w:val="001B0634"/>
    <w:rsid w:val="001B083B"/>
    <w:rsid w:val="001B09B0"/>
    <w:rsid w:val="001B0B5A"/>
    <w:rsid w:val="001B0C5E"/>
    <w:rsid w:val="001B0F0D"/>
    <w:rsid w:val="001B0F26"/>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B66"/>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97C"/>
    <w:rsid w:val="00233C87"/>
    <w:rsid w:val="00233E74"/>
    <w:rsid w:val="00234151"/>
    <w:rsid w:val="002341A7"/>
    <w:rsid w:val="002341B7"/>
    <w:rsid w:val="00234349"/>
    <w:rsid w:val="002345C8"/>
    <w:rsid w:val="00234A24"/>
    <w:rsid w:val="00234BA8"/>
    <w:rsid w:val="00234C2C"/>
    <w:rsid w:val="00234D72"/>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FD5"/>
    <w:rsid w:val="00272048"/>
    <w:rsid w:val="0027239C"/>
    <w:rsid w:val="00272503"/>
    <w:rsid w:val="0027335C"/>
    <w:rsid w:val="00274160"/>
    <w:rsid w:val="002742FE"/>
    <w:rsid w:val="002748AB"/>
    <w:rsid w:val="00274A3F"/>
    <w:rsid w:val="00274AE8"/>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AD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B6"/>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585"/>
    <w:rsid w:val="0035590C"/>
    <w:rsid w:val="00355A35"/>
    <w:rsid w:val="00355A66"/>
    <w:rsid w:val="003560F7"/>
    <w:rsid w:val="0035624A"/>
    <w:rsid w:val="0035665B"/>
    <w:rsid w:val="00356EBC"/>
    <w:rsid w:val="00357357"/>
    <w:rsid w:val="00357378"/>
    <w:rsid w:val="003578F3"/>
    <w:rsid w:val="0035796F"/>
    <w:rsid w:val="00357979"/>
    <w:rsid w:val="0036001A"/>
    <w:rsid w:val="0036046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1F0"/>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A84"/>
    <w:rsid w:val="00390C3C"/>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0F4"/>
    <w:rsid w:val="003F12E7"/>
    <w:rsid w:val="003F151C"/>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6262"/>
    <w:rsid w:val="004663BE"/>
    <w:rsid w:val="004667B6"/>
    <w:rsid w:val="00466C20"/>
    <w:rsid w:val="00466D3D"/>
    <w:rsid w:val="00466F3D"/>
    <w:rsid w:val="00466FBB"/>
    <w:rsid w:val="00467275"/>
    <w:rsid w:val="0046736D"/>
    <w:rsid w:val="00467544"/>
    <w:rsid w:val="00467616"/>
    <w:rsid w:val="00467629"/>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5F"/>
    <w:rsid w:val="004C6ACD"/>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21F6"/>
    <w:rsid w:val="00502A66"/>
    <w:rsid w:val="0050307A"/>
    <w:rsid w:val="005034C9"/>
    <w:rsid w:val="00503821"/>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7D1"/>
    <w:rsid w:val="00530B71"/>
    <w:rsid w:val="00531089"/>
    <w:rsid w:val="00531757"/>
    <w:rsid w:val="00531808"/>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0AB"/>
    <w:rsid w:val="005472D8"/>
    <w:rsid w:val="005473A0"/>
    <w:rsid w:val="00547E9A"/>
    <w:rsid w:val="00547FB5"/>
    <w:rsid w:val="00550428"/>
    <w:rsid w:val="00551032"/>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EA4"/>
    <w:rsid w:val="005C35F4"/>
    <w:rsid w:val="005C3964"/>
    <w:rsid w:val="005C3A27"/>
    <w:rsid w:val="005C3E0F"/>
    <w:rsid w:val="005C4197"/>
    <w:rsid w:val="005C4204"/>
    <w:rsid w:val="005C4211"/>
    <w:rsid w:val="005C49C7"/>
    <w:rsid w:val="005C4DFC"/>
    <w:rsid w:val="005C51A9"/>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3B8E"/>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A6"/>
    <w:rsid w:val="006931FB"/>
    <w:rsid w:val="00693571"/>
    <w:rsid w:val="006936C8"/>
    <w:rsid w:val="006938B8"/>
    <w:rsid w:val="006939D3"/>
    <w:rsid w:val="00693A3F"/>
    <w:rsid w:val="00693EF8"/>
    <w:rsid w:val="00694080"/>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66B"/>
    <w:rsid w:val="006D49A3"/>
    <w:rsid w:val="006D4B66"/>
    <w:rsid w:val="006D4E34"/>
    <w:rsid w:val="006D509E"/>
    <w:rsid w:val="006D5196"/>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EC"/>
    <w:rsid w:val="007560BC"/>
    <w:rsid w:val="0075626B"/>
    <w:rsid w:val="0075631B"/>
    <w:rsid w:val="00756426"/>
    <w:rsid w:val="007565A3"/>
    <w:rsid w:val="00756960"/>
    <w:rsid w:val="00756BAC"/>
    <w:rsid w:val="00756F02"/>
    <w:rsid w:val="00757126"/>
    <w:rsid w:val="0075713C"/>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39F"/>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058"/>
    <w:rsid w:val="007E4488"/>
    <w:rsid w:val="007E508E"/>
    <w:rsid w:val="007E50A8"/>
    <w:rsid w:val="007E50C5"/>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CF"/>
    <w:rsid w:val="007F600A"/>
    <w:rsid w:val="007F6103"/>
    <w:rsid w:val="007F63DF"/>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3350"/>
    <w:rsid w:val="008138D4"/>
    <w:rsid w:val="00813A87"/>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752"/>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483"/>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CB5"/>
    <w:rsid w:val="008A7ED0"/>
    <w:rsid w:val="008B0135"/>
    <w:rsid w:val="008B0270"/>
    <w:rsid w:val="008B05A4"/>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5AD"/>
    <w:rsid w:val="008B55D3"/>
    <w:rsid w:val="008B5C07"/>
    <w:rsid w:val="008B6195"/>
    <w:rsid w:val="008B70BC"/>
    <w:rsid w:val="008B747E"/>
    <w:rsid w:val="008B7595"/>
    <w:rsid w:val="008B772D"/>
    <w:rsid w:val="008B7E27"/>
    <w:rsid w:val="008B7E34"/>
    <w:rsid w:val="008C0255"/>
    <w:rsid w:val="008C0B4F"/>
    <w:rsid w:val="008C0C92"/>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1D1"/>
    <w:rsid w:val="009513AC"/>
    <w:rsid w:val="00951613"/>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34B"/>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E9F"/>
    <w:rsid w:val="00A710ED"/>
    <w:rsid w:val="00A712A4"/>
    <w:rsid w:val="00A7142E"/>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200"/>
    <w:rsid w:val="00B04540"/>
    <w:rsid w:val="00B04E00"/>
    <w:rsid w:val="00B051D3"/>
    <w:rsid w:val="00B05419"/>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5C4"/>
    <w:rsid w:val="00B44D86"/>
    <w:rsid w:val="00B44E4C"/>
    <w:rsid w:val="00B450E5"/>
    <w:rsid w:val="00B45225"/>
    <w:rsid w:val="00B4546D"/>
    <w:rsid w:val="00B45612"/>
    <w:rsid w:val="00B45B6D"/>
    <w:rsid w:val="00B46294"/>
    <w:rsid w:val="00B4655E"/>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680"/>
    <w:rsid w:val="00B558BD"/>
    <w:rsid w:val="00B559D8"/>
    <w:rsid w:val="00B56070"/>
    <w:rsid w:val="00B560EF"/>
    <w:rsid w:val="00B567A5"/>
    <w:rsid w:val="00B56C48"/>
    <w:rsid w:val="00B572C0"/>
    <w:rsid w:val="00B57318"/>
    <w:rsid w:val="00B57C3D"/>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3FA2"/>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5C4"/>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1325"/>
    <w:rsid w:val="00C213C4"/>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709"/>
    <w:rsid w:val="00C33893"/>
    <w:rsid w:val="00C33A9C"/>
    <w:rsid w:val="00C33E75"/>
    <w:rsid w:val="00C33EEE"/>
    <w:rsid w:val="00C34642"/>
    <w:rsid w:val="00C34938"/>
    <w:rsid w:val="00C34A8B"/>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AFF"/>
    <w:rsid w:val="00C63C27"/>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6B3"/>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E"/>
    <w:rsid w:val="00C91A06"/>
    <w:rsid w:val="00C91A2E"/>
    <w:rsid w:val="00C91A8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100F"/>
    <w:rsid w:val="00CE143F"/>
    <w:rsid w:val="00CE15E0"/>
    <w:rsid w:val="00CE1B2C"/>
    <w:rsid w:val="00CE2113"/>
    <w:rsid w:val="00CE2662"/>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0E6"/>
    <w:rsid w:val="00D7197C"/>
    <w:rsid w:val="00D71A26"/>
    <w:rsid w:val="00D71C47"/>
    <w:rsid w:val="00D71DE1"/>
    <w:rsid w:val="00D72146"/>
    <w:rsid w:val="00D72234"/>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F80"/>
    <w:rsid w:val="00DB5A61"/>
    <w:rsid w:val="00DB60C3"/>
    <w:rsid w:val="00DB614F"/>
    <w:rsid w:val="00DB6448"/>
    <w:rsid w:val="00DB668A"/>
    <w:rsid w:val="00DB66B0"/>
    <w:rsid w:val="00DB6887"/>
    <w:rsid w:val="00DB6A1F"/>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5BE"/>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D9"/>
    <w:rsid w:val="00EF2EAB"/>
    <w:rsid w:val="00EF339A"/>
    <w:rsid w:val="00EF344E"/>
    <w:rsid w:val="00EF3871"/>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EE7"/>
    <w:rsid w:val="00F86A1A"/>
    <w:rsid w:val="00F86B45"/>
    <w:rsid w:val="00F870DD"/>
    <w:rsid w:val="00F872BE"/>
    <w:rsid w:val="00F87877"/>
    <w:rsid w:val="00F878AE"/>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DB4"/>
    <w:rsid w:val="00FB3298"/>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600B"/>
    <w:rsid w:val="00FB6200"/>
    <w:rsid w:val="00FB65A1"/>
    <w:rsid w:val="00FB6B92"/>
    <w:rsid w:val="00FB6D0B"/>
    <w:rsid w:val="00FB7045"/>
    <w:rsid w:val="00FB753A"/>
    <w:rsid w:val="00FB78F7"/>
    <w:rsid w:val="00FB7C62"/>
    <w:rsid w:val="00FB7D5D"/>
    <w:rsid w:val="00FC02A3"/>
    <w:rsid w:val="00FC073A"/>
    <w:rsid w:val="00FC09B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列出段落1,リスト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1050033447">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673385870">
          <w:marLeft w:val="126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2003117763">
          <w:marLeft w:val="547"/>
          <w:marRight w:val="0"/>
          <w:marTop w:val="0"/>
          <w:marBottom w:val="0"/>
          <w:divBdr>
            <w:top w:val="none" w:sz="0" w:space="0" w:color="auto"/>
            <w:left w:val="none" w:sz="0" w:space="0" w:color="auto"/>
            <w:bottom w:val="none" w:sz="0" w:space="0" w:color="auto"/>
            <w:right w:val="none" w:sz="0" w:space="0" w:color="auto"/>
          </w:divBdr>
        </w:div>
        <w:div w:id="392967295">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1576163818">
          <w:marLeft w:val="418"/>
          <w:marRight w:val="0"/>
          <w:marTop w:val="0"/>
          <w:marBottom w:val="0"/>
          <w:divBdr>
            <w:top w:val="none" w:sz="0" w:space="0" w:color="auto"/>
            <w:left w:val="none" w:sz="0" w:space="0" w:color="auto"/>
            <w:bottom w:val="none" w:sz="0" w:space="0" w:color="auto"/>
            <w:right w:val="none" w:sz="0" w:space="0" w:color="auto"/>
          </w:divBdr>
        </w:div>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659769953">
          <w:marLeft w:val="418"/>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88239677">
          <w:marLeft w:val="171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1841771184">
          <w:marLeft w:val="54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378822860">
          <w:marLeft w:val="126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1505198057">
          <w:marLeft w:val="418"/>
          <w:marRight w:val="0"/>
          <w:marTop w:val="0"/>
          <w:marBottom w:val="0"/>
          <w:divBdr>
            <w:top w:val="none" w:sz="0" w:space="0" w:color="auto"/>
            <w:left w:val="none" w:sz="0" w:space="0" w:color="auto"/>
            <w:bottom w:val="none" w:sz="0" w:space="0" w:color="auto"/>
            <w:right w:val="none" w:sz="0" w:space="0" w:color="auto"/>
          </w:divBdr>
        </w:div>
        <w:div w:id="347483671">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1523974641">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235239881">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362438654">
          <w:marLeft w:val="418"/>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149757849">
          <w:marLeft w:val="1411"/>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1451968388">
          <w:marLeft w:val="54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444429075">
          <w:marLeft w:val="126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86022221">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08090241">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327053775">
          <w:marLeft w:val="418"/>
          <w:marRight w:val="0"/>
          <w:marTop w:val="0"/>
          <w:marBottom w:val="0"/>
          <w:divBdr>
            <w:top w:val="none" w:sz="0" w:space="0" w:color="auto"/>
            <w:left w:val="none" w:sz="0" w:space="0" w:color="auto"/>
            <w:bottom w:val="none" w:sz="0" w:space="0" w:color="auto"/>
            <w:right w:val="none" w:sz="0" w:space="0" w:color="auto"/>
          </w:divBdr>
        </w:div>
        <w:div w:id="253321355">
          <w:marLeft w:val="99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2088921276">
          <w:marLeft w:val="418"/>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DAE89-F6D8-4364-941A-3B72CDD64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521</TotalTime>
  <Pages>7</Pages>
  <Words>2788</Words>
  <Characters>15898</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25</cp:revision>
  <cp:lastPrinted>2013-05-13T04:37:00Z</cp:lastPrinted>
  <dcterms:created xsi:type="dcterms:W3CDTF">2021-04-06T02:21:00Z</dcterms:created>
  <dcterms:modified xsi:type="dcterms:W3CDTF">2021-05-11T03:12:00Z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